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0D2973" w14:textId="7955D69B" w:rsidR="000B4EA3" w:rsidRPr="00A8676D" w:rsidRDefault="000B4EA3" w:rsidP="00A8676D">
      <w:pPr>
        <w:bidi/>
        <w:spacing w:after="0" w:line="240" w:lineRule="auto"/>
        <w:jc w:val="center"/>
        <w:rPr>
          <w:rFonts w:ascii="Traditional Arabic" w:eastAsia="Times New Roman" w:hAnsi="Traditional Arabic" w:cs="Traditional Arabic" w:hint="cs"/>
          <w:sz w:val="32"/>
          <w:szCs w:val="32"/>
          <w:rtl/>
        </w:rPr>
      </w:pPr>
      <w:r w:rsidRPr="00A8676D">
        <w:rPr>
          <w:rFonts w:ascii="Traditional Arabic" w:eastAsia="Times New Roman" w:hAnsi="Traditional Arabic" w:cs="Traditional Arabic" w:hint="cs"/>
          <w:b/>
          <w:bCs/>
          <w:sz w:val="32"/>
          <w:szCs w:val="32"/>
          <w:rtl/>
        </w:rPr>
        <w:t>الوجهات الريادية كمدخل نظري لتفعيل منظومة الابتكار الجامعي</w:t>
      </w:r>
      <w:r w:rsidR="005C76C2" w:rsidRPr="00A8676D">
        <w:rPr>
          <w:rFonts w:ascii="Traditional Arabic" w:eastAsia="Times New Roman" w:hAnsi="Traditional Arabic" w:cs="Traditional Arabic" w:hint="cs"/>
          <w:b/>
          <w:bCs/>
          <w:sz w:val="32"/>
          <w:szCs w:val="32"/>
          <w:rtl/>
        </w:rPr>
        <w:t xml:space="preserve"> </w:t>
      </w:r>
      <w:r w:rsidR="00733066" w:rsidRPr="00A8676D">
        <w:rPr>
          <w:rFonts w:ascii="Traditional Arabic" w:eastAsia="Times New Roman" w:hAnsi="Traditional Arabic" w:cs="Traditional Arabic" w:hint="cs"/>
          <w:b/>
          <w:bCs/>
          <w:sz w:val="32"/>
          <w:szCs w:val="32"/>
          <w:rtl/>
        </w:rPr>
        <w:t>–</w:t>
      </w:r>
      <w:r w:rsidR="005C76C2" w:rsidRPr="00A8676D">
        <w:rPr>
          <w:rFonts w:ascii="Traditional Arabic" w:eastAsia="Times New Roman" w:hAnsi="Traditional Arabic" w:cs="Traditional Arabic" w:hint="cs"/>
          <w:b/>
          <w:bCs/>
          <w:sz w:val="32"/>
          <w:szCs w:val="32"/>
          <w:rtl/>
        </w:rPr>
        <w:t xml:space="preserve"> </w:t>
      </w:r>
      <w:r w:rsidRPr="00A8676D">
        <w:rPr>
          <w:rFonts w:ascii="Traditional Arabic" w:eastAsia="Times New Roman" w:hAnsi="Traditional Arabic" w:cs="Traditional Arabic" w:hint="cs"/>
          <w:b/>
          <w:bCs/>
          <w:sz w:val="32"/>
          <w:szCs w:val="32"/>
          <w:rtl/>
        </w:rPr>
        <w:t>حاضنة</w:t>
      </w:r>
      <w:r w:rsidR="00733066" w:rsidRPr="00A8676D">
        <w:rPr>
          <w:rFonts w:ascii="Traditional Arabic" w:eastAsia="Times New Roman" w:hAnsi="Traditional Arabic" w:cs="Traditional Arabic" w:hint="cs"/>
          <w:b/>
          <w:bCs/>
          <w:sz w:val="32"/>
          <w:szCs w:val="32"/>
          <w:rtl/>
        </w:rPr>
        <w:t xml:space="preserve"> الاعمال</w:t>
      </w:r>
      <w:r w:rsidRPr="00A8676D">
        <w:rPr>
          <w:rFonts w:ascii="Traditional Arabic" w:eastAsia="Times New Roman" w:hAnsi="Traditional Arabic" w:cs="Traditional Arabic" w:hint="cs"/>
          <w:b/>
          <w:bCs/>
          <w:sz w:val="32"/>
          <w:szCs w:val="32"/>
          <w:rtl/>
        </w:rPr>
        <w:t xml:space="preserve"> جامعة المسيلة نموذجاً</w:t>
      </w:r>
      <w:r w:rsidR="005C76C2" w:rsidRPr="00A8676D">
        <w:rPr>
          <w:rFonts w:ascii="Traditional Arabic" w:eastAsia="Times New Roman" w:hAnsi="Traditional Arabic" w:cs="Traditional Arabic" w:hint="cs"/>
          <w:b/>
          <w:bCs/>
          <w:sz w:val="32"/>
          <w:szCs w:val="32"/>
          <w:rtl/>
        </w:rPr>
        <w:t>-</w:t>
      </w:r>
    </w:p>
    <w:p w14:paraId="20B99D63" w14:textId="11514196" w:rsidR="000B4EA3" w:rsidRPr="00A8676D" w:rsidRDefault="003E361C" w:rsidP="00A8676D">
      <w:pPr>
        <w:bidi/>
        <w:spacing w:after="0" w:line="240" w:lineRule="auto"/>
        <w:jc w:val="center"/>
        <w:rPr>
          <w:rFonts w:ascii="Traditional Arabic" w:eastAsia="Times New Roman" w:hAnsi="Traditional Arabic" w:cs="Traditional Arabic" w:hint="cs"/>
          <w:b/>
          <w:bCs/>
          <w:sz w:val="32"/>
          <w:szCs w:val="32"/>
          <w:rtl/>
        </w:rPr>
      </w:pPr>
      <w:r w:rsidRPr="00A8676D">
        <w:rPr>
          <w:rStyle w:val="rynqvb"/>
          <w:rFonts w:ascii="Traditional Arabic" w:hAnsi="Traditional Arabic" w:cs="Traditional Arabic" w:hint="cs"/>
          <w:b/>
          <w:bCs/>
          <w:sz w:val="32"/>
          <w:szCs w:val="32"/>
          <w:lang w:val="en"/>
        </w:rPr>
        <w:t>Entrepreneurial approaches as a theoretical framework for activating the university innovation system – the University of M'sila Business Incubator as a model.</w:t>
      </w:r>
    </w:p>
    <w:p w14:paraId="15036046" w14:textId="6D16EC85" w:rsidR="002140E4" w:rsidRPr="00A8676D" w:rsidRDefault="002140E4" w:rsidP="00A8676D">
      <w:pPr>
        <w:bidi/>
        <w:spacing w:after="0" w:line="240" w:lineRule="auto"/>
        <w:jc w:val="center"/>
        <w:rPr>
          <w:rFonts w:ascii="Traditional Arabic" w:hAnsi="Traditional Arabic" w:cs="Traditional Arabic" w:hint="cs"/>
          <w:b/>
          <w:bCs/>
          <w:sz w:val="32"/>
          <w:szCs w:val="32"/>
          <w:rtl/>
          <w:lang w:bidi="ar-DZ"/>
        </w:rPr>
      </w:pPr>
      <w:r w:rsidRPr="00A8676D">
        <w:rPr>
          <w:rFonts w:ascii="Traditional Arabic" w:hAnsi="Traditional Arabic" w:cs="Traditional Arabic" w:hint="cs"/>
          <w:b/>
          <w:bCs/>
          <w:sz w:val="32"/>
          <w:szCs w:val="32"/>
          <w:rtl/>
          <w:lang w:bidi="ar-DZ"/>
        </w:rPr>
        <w:t xml:space="preserve">محور المشاركة: </w:t>
      </w:r>
      <w:r w:rsidR="00044B6B" w:rsidRPr="00A8676D">
        <w:rPr>
          <w:rFonts w:ascii="Traditional Arabic" w:hAnsi="Traditional Arabic" w:cs="Traditional Arabic" w:hint="cs"/>
          <w:b/>
          <w:bCs/>
          <w:sz w:val="32"/>
          <w:szCs w:val="32"/>
          <w:rtl/>
          <w:lang w:bidi="ar-DZ"/>
        </w:rPr>
        <w:t>المحور ا</w:t>
      </w:r>
      <w:r w:rsidR="00592853" w:rsidRPr="00A8676D">
        <w:rPr>
          <w:rFonts w:ascii="Traditional Arabic" w:hAnsi="Traditional Arabic" w:cs="Traditional Arabic" w:hint="cs"/>
          <w:b/>
          <w:bCs/>
          <w:sz w:val="32"/>
          <w:szCs w:val="32"/>
          <w:rtl/>
          <w:lang w:bidi="ar-DZ"/>
        </w:rPr>
        <w:t>لرابع: ركائز النهوض بالمؤسسات الناشئة في ظل التحولات الرقمية الحديثة</w:t>
      </w:r>
    </w:p>
    <w:p w14:paraId="3D910C8F" w14:textId="237CA008" w:rsidR="002140E4" w:rsidRPr="00A8676D" w:rsidRDefault="002140E4" w:rsidP="00A8676D">
      <w:pPr>
        <w:bidi/>
        <w:spacing w:after="0" w:line="240" w:lineRule="auto"/>
        <w:jc w:val="center"/>
        <w:rPr>
          <w:rFonts w:ascii="Traditional Arabic" w:hAnsi="Traditional Arabic" w:cs="Traditional Arabic" w:hint="cs"/>
          <w:b/>
          <w:bCs/>
          <w:sz w:val="32"/>
          <w:szCs w:val="32"/>
          <w:rtl/>
          <w:lang w:bidi="ar-DZ"/>
        </w:rPr>
      </w:pPr>
      <w:r w:rsidRPr="00A8676D">
        <w:rPr>
          <w:rFonts w:ascii="Traditional Arabic" w:hAnsi="Traditional Arabic" w:cs="Traditional Arabic" w:hint="cs"/>
          <w:b/>
          <w:bCs/>
          <w:sz w:val="32"/>
          <w:szCs w:val="32"/>
          <w:rtl/>
          <w:lang w:bidi="ar-DZ"/>
        </w:rPr>
        <w:t xml:space="preserve">الملتقى الوطني حول: </w:t>
      </w:r>
      <w:r w:rsidR="003E361C" w:rsidRPr="00A8676D">
        <w:rPr>
          <w:rFonts w:ascii="Traditional Arabic" w:hAnsi="Traditional Arabic" w:cs="Traditional Arabic" w:hint="cs"/>
          <w:b/>
          <w:bCs/>
          <w:sz w:val="32"/>
          <w:szCs w:val="32"/>
          <w:rtl/>
          <w:lang w:bidi="ar-DZ"/>
        </w:rPr>
        <w:t>ريادة الاعمال والابتكار الرقمي: فرص وتحديات</w:t>
      </w:r>
    </w:p>
    <w:p w14:paraId="009BAD75" w14:textId="38803E55" w:rsidR="002140E4" w:rsidRPr="00A8676D" w:rsidRDefault="002140E4" w:rsidP="00A8676D">
      <w:pPr>
        <w:bidi/>
        <w:spacing w:after="0" w:line="240" w:lineRule="auto"/>
        <w:jc w:val="center"/>
        <w:rPr>
          <w:rFonts w:ascii="Traditional Arabic" w:hAnsi="Traditional Arabic" w:cs="Traditional Arabic" w:hint="cs"/>
          <w:b/>
          <w:bCs/>
          <w:sz w:val="32"/>
          <w:szCs w:val="32"/>
          <w:vertAlign w:val="superscript"/>
          <w:rtl/>
          <w:lang w:bidi="ar-DZ"/>
        </w:rPr>
      </w:pPr>
      <w:r w:rsidRPr="00A8676D">
        <w:rPr>
          <w:rFonts w:ascii="Traditional Arabic" w:hAnsi="Traditional Arabic" w:cs="Traditional Arabic" w:hint="cs"/>
          <w:b/>
          <w:bCs/>
          <w:sz w:val="32"/>
          <w:szCs w:val="32"/>
          <w:rtl/>
          <w:lang w:bidi="ar-DZ"/>
        </w:rPr>
        <w:t>ط. د. أسماء فضيلي</w:t>
      </w:r>
      <w:r w:rsidRPr="00A8676D">
        <w:rPr>
          <w:rFonts w:ascii="Traditional Arabic" w:hAnsi="Traditional Arabic" w:cs="Traditional Arabic" w:hint="cs"/>
          <w:b/>
          <w:bCs/>
          <w:sz w:val="32"/>
          <w:szCs w:val="32"/>
          <w:vertAlign w:val="superscript"/>
          <w:rtl/>
          <w:lang w:bidi="ar-DZ"/>
        </w:rPr>
        <w:t>1</w:t>
      </w:r>
      <w:r w:rsidRPr="00A8676D">
        <w:rPr>
          <w:rFonts w:ascii="Traditional Arabic" w:hAnsi="Traditional Arabic" w:cs="Traditional Arabic" w:hint="cs"/>
          <w:b/>
          <w:bCs/>
          <w:sz w:val="32"/>
          <w:szCs w:val="32"/>
          <w:rtl/>
          <w:lang w:bidi="ar-DZ"/>
        </w:rPr>
        <w:t>، ط.</w:t>
      </w:r>
      <w:r w:rsidR="00EE66E7" w:rsidRPr="00A8676D">
        <w:rPr>
          <w:rFonts w:ascii="Traditional Arabic" w:hAnsi="Traditional Arabic" w:cs="Traditional Arabic" w:hint="cs"/>
          <w:b/>
          <w:bCs/>
          <w:sz w:val="32"/>
          <w:szCs w:val="32"/>
          <w:rtl/>
          <w:lang w:bidi="ar-DZ"/>
        </w:rPr>
        <w:t xml:space="preserve"> </w:t>
      </w:r>
      <w:r w:rsidRPr="00A8676D">
        <w:rPr>
          <w:rFonts w:ascii="Traditional Arabic" w:hAnsi="Traditional Arabic" w:cs="Traditional Arabic" w:hint="cs"/>
          <w:b/>
          <w:bCs/>
          <w:sz w:val="32"/>
          <w:szCs w:val="32"/>
          <w:rtl/>
          <w:lang w:bidi="ar-DZ"/>
        </w:rPr>
        <w:t>د. وفاء قريرة</w:t>
      </w:r>
      <w:r w:rsidRPr="00A8676D">
        <w:rPr>
          <w:rFonts w:ascii="Traditional Arabic" w:hAnsi="Traditional Arabic" w:cs="Traditional Arabic" w:hint="cs"/>
          <w:b/>
          <w:bCs/>
          <w:sz w:val="32"/>
          <w:szCs w:val="32"/>
          <w:vertAlign w:val="superscript"/>
          <w:rtl/>
          <w:lang w:bidi="ar-DZ"/>
        </w:rPr>
        <w:t>2</w:t>
      </w:r>
    </w:p>
    <w:p w14:paraId="6F5A1D5E" w14:textId="77777777" w:rsidR="002140E4" w:rsidRPr="00A8676D" w:rsidRDefault="002140E4" w:rsidP="00A8676D">
      <w:pPr>
        <w:bidi/>
        <w:spacing w:after="0" w:line="240" w:lineRule="auto"/>
        <w:jc w:val="center"/>
        <w:rPr>
          <w:rFonts w:ascii="Traditional Arabic" w:hAnsi="Traditional Arabic" w:cs="Traditional Arabic" w:hint="cs"/>
          <w:sz w:val="32"/>
          <w:szCs w:val="32"/>
          <w:rtl/>
          <w:lang w:bidi="ar-DZ"/>
        </w:rPr>
      </w:pPr>
      <w:r w:rsidRPr="00A8676D">
        <w:rPr>
          <w:rFonts w:ascii="Traditional Arabic" w:hAnsi="Traditional Arabic" w:cs="Traditional Arabic" w:hint="cs"/>
          <w:sz w:val="32"/>
          <w:szCs w:val="32"/>
          <w:vertAlign w:val="superscript"/>
          <w:rtl/>
          <w:lang w:bidi="ar-DZ"/>
        </w:rPr>
        <w:t>1</w:t>
      </w:r>
      <w:r w:rsidRPr="00A8676D">
        <w:rPr>
          <w:rFonts w:ascii="Traditional Arabic" w:hAnsi="Traditional Arabic" w:cs="Traditional Arabic" w:hint="cs"/>
          <w:sz w:val="32"/>
          <w:szCs w:val="32"/>
          <w:lang w:bidi="ar-DZ"/>
        </w:rPr>
        <w:t xml:space="preserve"> </w:t>
      </w:r>
      <w:r w:rsidRPr="00A8676D">
        <w:rPr>
          <w:rFonts w:ascii="Traditional Arabic" w:hAnsi="Traditional Arabic" w:cs="Traditional Arabic" w:hint="cs"/>
          <w:sz w:val="32"/>
          <w:szCs w:val="32"/>
          <w:rtl/>
          <w:lang w:bidi="ar-DZ"/>
        </w:rPr>
        <w:t>جامعة محمد خيضر</w:t>
      </w:r>
      <w:r w:rsidRPr="00A8676D">
        <w:rPr>
          <w:rFonts w:ascii="Traditional Arabic" w:hAnsi="Traditional Arabic" w:cs="Traditional Arabic" w:hint="cs"/>
          <w:sz w:val="32"/>
          <w:szCs w:val="32"/>
          <w:lang w:bidi="ar-DZ"/>
        </w:rPr>
        <w:t xml:space="preserve"> </w:t>
      </w:r>
      <w:r w:rsidRPr="00A8676D">
        <w:rPr>
          <w:rFonts w:ascii="Traditional Arabic" w:hAnsi="Traditional Arabic" w:cs="Traditional Arabic" w:hint="cs"/>
          <w:sz w:val="32"/>
          <w:szCs w:val="32"/>
          <w:rtl/>
          <w:lang w:bidi="ar-DZ"/>
        </w:rPr>
        <w:t xml:space="preserve">بسكرة، مخبر العلوم الاقتصادية وعلوم التسيير، </w:t>
      </w:r>
      <w:hyperlink r:id="rId6" w:history="1">
        <w:r w:rsidRPr="00A8676D">
          <w:rPr>
            <w:rStyle w:val="Lienhypertexte"/>
            <w:rFonts w:ascii="Traditional Arabic" w:hAnsi="Traditional Arabic" w:cs="Traditional Arabic" w:hint="cs"/>
            <w:sz w:val="32"/>
            <w:szCs w:val="32"/>
            <w:lang w:val="fr-FR" w:bidi="ar-DZ"/>
          </w:rPr>
          <w:t>a</w:t>
        </w:r>
        <w:r w:rsidRPr="00A8676D">
          <w:rPr>
            <w:rStyle w:val="Lienhypertexte"/>
            <w:rFonts w:ascii="Traditional Arabic" w:hAnsi="Traditional Arabic" w:cs="Traditional Arabic" w:hint="cs"/>
            <w:sz w:val="32"/>
            <w:szCs w:val="32"/>
            <w:lang w:bidi="ar-DZ"/>
          </w:rPr>
          <w:t>sma.fodili@univ-biskra.dz</w:t>
        </w:r>
      </w:hyperlink>
    </w:p>
    <w:p w14:paraId="7982F606" w14:textId="065B5A35" w:rsidR="00EE66E7" w:rsidRPr="00A8676D" w:rsidRDefault="002140E4" w:rsidP="00A8676D">
      <w:pPr>
        <w:bidi/>
        <w:spacing w:after="0" w:line="240" w:lineRule="auto"/>
        <w:jc w:val="center"/>
        <w:rPr>
          <w:rFonts w:ascii="Traditional Arabic" w:hAnsi="Traditional Arabic" w:cs="Traditional Arabic" w:hint="cs"/>
          <w:color w:val="0563C1" w:themeColor="hyperlink"/>
          <w:sz w:val="32"/>
          <w:szCs w:val="32"/>
          <w:u w:val="single"/>
          <w:rtl/>
        </w:rPr>
      </w:pPr>
      <w:r w:rsidRPr="00A8676D">
        <w:rPr>
          <w:rFonts w:ascii="Traditional Arabic" w:hAnsi="Traditional Arabic" w:cs="Traditional Arabic" w:hint="cs"/>
          <w:sz w:val="32"/>
          <w:szCs w:val="32"/>
          <w:vertAlign w:val="superscript"/>
          <w:rtl/>
          <w:lang w:bidi="ar-DZ"/>
        </w:rPr>
        <w:t xml:space="preserve">2 </w:t>
      </w:r>
      <w:r w:rsidRPr="00A8676D">
        <w:rPr>
          <w:rFonts w:ascii="Traditional Arabic" w:hAnsi="Traditional Arabic" w:cs="Traditional Arabic" w:hint="cs"/>
          <w:sz w:val="32"/>
          <w:szCs w:val="32"/>
          <w:rtl/>
          <w:lang w:bidi="ar-DZ"/>
        </w:rPr>
        <w:t>جامعة محمد خيضر</w:t>
      </w:r>
      <w:r w:rsidRPr="00A8676D">
        <w:rPr>
          <w:rFonts w:ascii="Traditional Arabic" w:hAnsi="Traditional Arabic" w:cs="Traditional Arabic" w:hint="cs"/>
          <w:sz w:val="32"/>
          <w:szCs w:val="32"/>
          <w:lang w:bidi="ar-DZ"/>
        </w:rPr>
        <w:t xml:space="preserve"> </w:t>
      </w:r>
      <w:r w:rsidRPr="00A8676D">
        <w:rPr>
          <w:rFonts w:ascii="Traditional Arabic" w:hAnsi="Traditional Arabic" w:cs="Traditional Arabic" w:hint="cs"/>
          <w:sz w:val="32"/>
          <w:szCs w:val="32"/>
          <w:rtl/>
          <w:lang w:bidi="ar-DZ"/>
        </w:rPr>
        <w:t>بسكرة، مخبر العلوم الاقتصادية وعلوم التسيير</w:t>
      </w:r>
      <w:r w:rsidRPr="00A8676D">
        <w:rPr>
          <w:rStyle w:val="Lienhypertexte"/>
          <w:rFonts w:ascii="Traditional Arabic" w:hAnsi="Traditional Arabic" w:cs="Traditional Arabic" w:hint="cs"/>
          <w:sz w:val="32"/>
          <w:szCs w:val="32"/>
          <w:rtl/>
        </w:rPr>
        <w:t xml:space="preserve">، </w:t>
      </w:r>
      <w:r w:rsidRPr="00A8676D">
        <w:rPr>
          <w:rStyle w:val="Lienhypertexte"/>
          <w:rFonts w:ascii="Traditional Arabic" w:hAnsi="Traditional Arabic" w:cs="Traditional Arabic" w:hint="cs"/>
          <w:sz w:val="32"/>
          <w:szCs w:val="32"/>
        </w:rPr>
        <w:t xml:space="preserve"> </w:t>
      </w:r>
      <w:hyperlink r:id="rId7" w:history="1">
        <w:r w:rsidRPr="00A8676D">
          <w:rPr>
            <w:rStyle w:val="Lienhypertexte"/>
            <w:rFonts w:ascii="Traditional Arabic" w:hAnsi="Traditional Arabic" w:cs="Traditional Arabic" w:hint="cs"/>
            <w:sz w:val="32"/>
            <w:szCs w:val="32"/>
            <w:lang w:bidi="ar-DZ"/>
          </w:rPr>
          <w:t>wafa.grira@univ-biskra.dz</w:t>
        </w:r>
      </w:hyperlink>
    </w:p>
    <w:p w14:paraId="218385E9" w14:textId="5173A825" w:rsidR="000B4EA3" w:rsidRPr="00A8676D" w:rsidRDefault="000B4EA3" w:rsidP="00A8676D">
      <w:pPr>
        <w:bidi/>
        <w:spacing w:after="0" w:line="240" w:lineRule="auto"/>
        <w:jc w:val="both"/>
        <w:rPr>
          <w:rFonts w:ascii="Traditional Arabic" w:eastAsia="Times New Roman" w:hAnsi="Traditional Arabic" w:cs="Traditional Arabic" w:hint="cs"/>
          <w:sz w:val="32"/>
          <w:szCs w:val="32"/>
        </w:rPr>
      </w:pPr>
      <w:r w:rsidRPr="00A8676D">
        <w:rPr>
          <w:rFonts w:ascii="Traditional Arabic" w:eastAsia="Times New Roman" w:hAnsi="Traditional Arabic" w:cs="Traditional Arabic" w:hint="cs"/>
          <w:b/>
          <w:bCs/>
          <w:sz w:val="32"/>
          <w:szCs w:val="32"/>
          <w:rtl/>
        </w:rPr>
        <w:t>الملخص</w:t>
      </w:r>
      <w:r w:rsidRPr="00A8676D">
        <w:rPr>
          <w:rFonts w:ascii="Traditional Arabic" w:eastAsia="Times New Roman" w:hAnsi="Traditional Arabic" w:cs="Traditional Arabic" w:hint="cs"/>
          <w:b/>
          <w:bCs/>
          <w:sz w:val="32"/>
          <w:szCs w:val="32"/>
        </w:rPr>
        <w:t>:</w:t>
      </w:r>
    </w:p>
    <w:p w14:paraId="0C433DF5" w14:textId="14C478B8" w:rsidR="00312329" w:rsidRPr="00A8676D" w:rsidRDefault="00312329" w:rsidP="00A8676D">
      <w:pPr>
        <w:bidi/>
        <w:spacing w:after="0" w:line="240" w:lineRule="auto"/>
        <w:ind w:firstLine="720"/>
        <w:jc w:val="both"/>
        <w:rPr>
          <w:rFonts w:ascii="Traditional Arabic" w:eastAsia="Times New Roman" w:hAnsi="Traditional Arabic" w:cs="Traditional Arabic" w:hint="cs"/>
          <w:sz w:val="32"/>
          <w:szCs w:val="32"/>
          <w:rtl/>
        </w:rPr>
      </w:pPr>
      <w:r w:rsidRPr="00A8676D">
        <w:rPr>
          <w:rFonts w:ascii="Traditional Arabic" w:eastAsia="Times New Roman" w:hAnsi="Traditional Arabic" w:cs="Traditional Arabic" w:hint="cs"/>
          <w:sz w:val="32"/>
          <w:szCs w:val="32"/>
          <w:rtl/>
        </w:rPr>
        <w:t>هدفت</w:t>
      </w:r>
      <w:r w:rsidR="000B4EA3" w:rsidRPr="00A8676D">
        <w:rPr>
          <w:rFonts w:ascii="Traditional Arabic" w:eastAsia="Times New Roman" w:hAnsi="Traditional Arabic" w:cs="Traditional Arabic" w:hint="cs"/>
          <w:sz w:val="32"/>
          <w:szCs w:val="32"/>
          <w:rtl/>
        </w:rPr>
        <w:t xml:space="preserve"> هذه الدراسة النظرية إلى تحليل مفهوم</w:t>
      </w:r>
      <w:r w:rsidRPr="00A8676D">
        <w:rPr>
          <w:rFonts w:ascii="Traditional Arabic" w:eastAsia="Times New Roman" w:hAnsi="Traditional Arabic" w:cs="Traditional Arabic" w:hint="cs"/>
          <w:sz w:val="32"/>
          <w:szCs w:val="32"/>
          <w:rtl/>
        </w:rPr>
        <w:t xml:space="preserve"> </w:t>
      </w:r>
      <w:r w:rsidR="000B4EA3" w:rsidRPr="00A8676D">
        <w:rPr>
          <w:rFonts w:ascii="Traditional Arabic" w:eastAsia="Times New Roman" w:hAnsi="Traditional Arabic" w:cs="Traditional Arabic" w:hint="cs"/>
          <w:sz w:val="32"/>
          <w:szCs w:val="32"/>
          <w:rtl/>
        </w:rPr>
        <w:t>الوجهات الريادية</w:t>
      </w:r>
      <w:r w:rsidRPr="00A8676D">
        <w:rPr>
          <w:rFonts w:ascii="Traditional Arabic" w:eastAsia="Times New Roman" w:hAnsi="Traditional Arabic" w:cs="Traditional Arabic" w:hint="cs"/>
          <w:sz w:val="32"/>
          <w:szCs w:val="32"/>
          <w:rtl/>
        </w:rPr>
        <w:t xml:space="preserve"> </w:t>
      </w:r>
      <w:r w:rsidR="000B4EA3" w:rsidRPr="00A8676D">
        <w:rPr>
          <w:rFonts w:ascii="Traditional Arabic" w:eastAsia="Times New Roman" w:hAnsi="Traditional Arabic" w:cs="Traditional Arabic" w:hint="cs"/>
          <w:sz w:val="32"/>
          <w:szCs w:val="32"/>
          <w:rtl/>
        </w:rPr>
        <w:t>باعتبارها إطارًا فكريًا يوجّه السلوك الريادي داخل الجامعة، ويمثل مدخلًا فعالًا لتفعيل منظومة الابتكار الجامعي</w:t>
      </w:r>
      <w:r w:rsidRPr="00A8676D">
        <w:rPr>
          <w:rFonts w:ascii="Traditional Arabic" w:eastAsia="Times New Roman" w:hAnsi="Traditional Arabic" w:cs="Traditional Arabic" w:hint="cs"/>
          <w:sz w:val="32"/>
          <w:szCs w:val="32"/>
          <w:rtl/>
        </w:rPr>
        <w:t xml:space="preserve">، بالإضافة الى </w:t>
      </w:r>
      <w:r w:rsidRPr="00A8676D">
        <w:rPr>
          <w:rFonts w:ascii="Traditional Arabic" w:eastAsia="Times New Roman" w:hAnsi="Traditional Arabic" w:cs="Traditional Arabic" w:hint="cs"/>
          <w:sz w:val="32"/>
          <w:szCs w:val="32"/>
          <w:rtl/>
        </w:rPr>
        <w:t>تحليل العلاقة بين الوجهة الريادية والابتكار الجامعي</w:t>
      </w:r>
      <w:r w:rsidRPr="00A8676D">
        <w:rPr>
          <w:rFonts w:ascii="Traditional Arabic" w:eastAsia="Times New Roman" w:hAnsi="Traditional Arabic" w:cs="Traditional Arabic" w:hint="cs"/>
          <w:sz w:val="32"/>
          <w:szCs w:val="32"/>
          <w:rtl/>
        </w:rPr>
        <w:t xml:space="preserve"> و</w:t>
      </w:r>
      <w:r w:rsidRPr="00A8676D">
        <w:rPr>
          <w:rFonts w:ascii="Traditional Arabic" w:eastAsia="Times New Roman" w:hAnsi="Traditional Arabic" w:cs="Traditional Arabic" w:hint="cs"/>
          <w:sz w:val="32"/>
          <w:szCs w:val="32"/>
          <w:rtl/>
        </w:rPr>
        <w:t>إبراز دور الحاضنات الجامعية في تجسيد التوجه الريادي</w:t>
      </w:r>
      <w:r w:rsidRPr="00A8676D">
        <w:rPr>
          <w:rFonts w:ascii="Traditional Arabic" w:eastAsia="Times New Roman" w:hAnsi="Traditional Arabic" w:cs="Traditional Arabic" w:hint="cs"/>
          <w:sz w:val="32"/>
          <w:szCs w:val="32"/>
          <w:rtl/>
        </w:rPr>
        <w:t xml:space="preserve">، </w:t>
      </w:r>
      <w:r w:rsidRPr="00A8676D">
        <w:rPr>
          <w:rFonts w:ascii="Traditional Arabic" w:hAnsi="Traditional Arabic" w:cs="Traditional Arabic" w:hint="cs"/>
          <w:sz w:val="32"/>
          <w:szCs w:val="32"/>
          <w:rtl/>
        </w:rPr>
        <w:t>من خلال دراسة وصفية لأهمية</w:t>
      </w:r>
      <w:r w:rsidRPr="00A8676D">
        <w:rPr>
          <w:rFonts w:ascii="Traditional Arabic" w:hAnsi="Traditional Arabic" w:cs="Traditional Arabic" w:hint="cs"/>
          <w:sz w:val="32"/>
          <w:szCs w:val="32"/>
          <w:rtl/>
        </w:rPr>
        <w:t xml:space="preserve"> حاضنات الاعمال كواجهة ريادية في تفعيل منظومة الابتكار. </w:t>
      </w:r>
    </w:p>
    <w:p w14:paraId="24A5E9BA" w14:textId="5057EBA8" w:rsidR="00312329" w:rsidRPr="00A8676D" w:rsidRDefault="00312329" w:rsidP="00A8676D">
      <w:pPr>
        <w:bidi/>
        <w:spacing w:after="0" w:line="240" w:lineRule="auto"/>
        <w:ind w:firstLine="720"/>
        <w:jc w:val="both"/>
        <w:rPr>
          <w:rFonts w:ascii="Traditional Arabic" w:eastAsia="Times New Roman" w:hAnsi="Traditional Arabic" w:cs="Traditional Arabic" w:hint="cs"/>
          <w:sz w:val="32"/>
          <w:szCs w:val="32"/>
          <w:rtl/>
        </w:rPr>
      </w:pPr>
      <w:r w:rsidRPr="00A8676D">
        <w:rPr>
          <w:rFonts w:ascii="Traditional Arabic" w:hAnsi="Traditional Arabic" w:cs="Traditional Arabic" w:hint="cs"/>
          <w:sz w:val="32"/>
          <w:szCs w:val="32"/>
          <w:rtl/>
        </w:rPr>
        <w:t xml:space="preserve">خلصت </w:t>
      </w:r>
      <w:r w:rsidRPr="00A8676D">
        <w:rPr>
          <w:rFonts w:ascii="Traditional Arabic" w:hAnsi="Traditional Arabic" w:cs="Traditional Arabic" w:hint="cs"/>
          <w:sz w:val="32"/>
          <w:szCs w:val="32"/>
          <w:rtl/>
        </w:rPr>
        <w:t>الدراسة أنّ الوجهات الريادية تس</w:t>
      </w:r>
      <w:r w:rsidRPr="00A8676D">
        <w:rPr>
          <w:rFonts w:ascii="Traditional Arabic" w:hAnsi="Traditional Arabic" w:cs="Traditional Arabic" w:hint="cs"/>
          <w:sz w:val="32"/>
          <w:szCs w:val="32"/>
          <w:rtl/>
        </w:rPr>
        <w:t>ا</w:t>
      </w:r>
      <w:r w:rsidRPr="00A8676D">
        <w:rPr>
          <w:rFonts w:ascii="Traditional Arabic" w:hAnsi="Traditional Arabic" w:cs="Traditional Arabic" w:hint="cs"/>
          <w:sz w:val="32"/>
          <w:szCs w:val="32"/>
          <w:rtl/>
        </w:rPr>
        <w:t>هم في جعل الجامعة فاعلًا مبتكرًا، وأن حاضنة أعمال جامعة المسيلة لعبت دورًا مهمًا في دعم المشاريع وتحويل الأفكار إلى مؤسسات ناشئة، مع نشر ثقافة المقاولاتية وتعزيز الشراكات الاقتصادية. كما بيّنت فعالية القرار 1275 في تثمين البحوث، رغم استمرار بعض التحديات المرتبطة بالتمويل والموارد البشرية، مما يستلزم تعزيز الحوكمة والتنسيق داخل منظومة الابتكار الجامعي</w:t>
      </w:r>
      <w:r w:rsidRPr="00A8676D">
        <w:rPr>
          <w:rFonts w:ascii="Traditional Arabic" w:hAnsi="Traditional Arabic" w:cs="Traditional Arabic" w:hint="cs"/>
          <w:sz w:val="32"/>
          <w:szCs w:val="32"/>
        </w:rPr>
        <w:t>.</w:t>
      </w:r>
    </w:p>
    <w:p w14:paraId="2AA1A9F1" w14:textId="6237AD5A" w:rsidR="000B4EA3" w:rsidRPr="00A8676D" w:rsidRDefault="00C65CB9" w:rsidP="00A8676D">
      <w:pPr>
        <w:bidi/>
        <w:spacing w:after="0" w:line="240" w:lineRule="auto"/>
        <w:jc w:val="both"/>
        <w:rPr>
          <w:rFonts w:ascii="Traditional Arabic" w:eastAsia="Times New Roman" w:hAnsi="Traditional Arabic" w:cs="Traditional Arabic" w:hint="cs"/>
          <w:b/>
          <w:bCs/>
          <w:sz w:val="32"/>
          <w:szCs w:val="32"/>
          <w:rtl/>
        </w:rPr>
      </w:pPr>
      <w:r w:rsidRPr="00A8676D">
        <w:rPr>
          <w:rFonts w:ascii="Traditional Arabic" w:eastAsia="Times New Roman" w:hAnsi="Traditional Arabic" w:cs="Traditional Arabic" w:hint="cs"/>
          <w:b/>
          <w:bCs/>
          <w:sz w:val="32"/>
          <w:szCs w:val="32"/>
          <w:rtl/>
        </w:rPr>
        <w:t xml:space="preserve">الكلمات المفتاحية: </w:t>
      </w:r>
      <w:r w:rsidR="00074B92" w:rsidRPr="00A8676D">
        <w:rPr>
          <w:rFonts w:ascii="Traditional Arabic" w:eastAsia="Times New Roman" w:hAnsi="Traditional Arabic" w:cs="Traditional Arabic" w:hint="cs"/>
          <w:b/>
          <w:bCs/>
          <w:sz w:val="32"/>
          <w:szCs w:val="32"/>
          <w:rtl/>
        </w:rPr>
        <w:t xml:space="preserve">الوجهات الريادية، الابتكار الجامعي، المقاولاتية، حاضنة الاعمال </w:t>
      </w:r>
    </w:p>
    <w:p w14:paraId="455B52E9" w14:textId="77777777" w:rsidR="00397C1E" w:rsidRDefault="00395198" w:rsidP="00A8676D">
      <w:pPr>
        <w:spacing w:after="0" w:line="240" w:lineRule="auto"/>
        <w:jc w:val="both"/>
        <w:rPr>
          <w:rStyle w:val="rynqvb"/>
          <w:rFonts w:ascii="Traditional Arabic" w:hAnsi="Traditional Arabic" w:cs="Traditional Arabic"/>
          <w:sz w:val="28"/>
          <w:szCs w:val="28"/>
          <w:rtl/>
          <w:lang w:val="en"/>
        </w:rPr>
      </w:pPr>
      <w:r w:rsidRPr="00271090">
        <w:rPr>
          <w:rStyle w:val="rynqvb"/>
          <w:rFonts w:ascii="Traditional Arabic" w:hAnsi="Traditional Arabic" w:cs="Traditional Arabic" w:hint="cs"/>
          <w:b/>
          <w:bCs/>
          <w:sz w:val="28"/>
          <w:szCs w:val="28"/>
          <w:lang w:val="en"/>
        </w:rPr>
        <w:t>Abstract:</w:t>
      </w:r>
      <w:r w:rsidRPr="00271090">
        <w:rPr>
          <w:rStyle w:val="rynqvb"/>
          <w:rFonts w:ascii="Traditional Arabic" w:hAnsi="Traditional Arabic" w:cs="Traditional Arabic" w:hint="cs"/>
          <w:sz w:val="28"/>
          <w:szCs w:val="28"/>
          <w:lang w:val="en"/>
        </w:rPr>
        <w:t xml:space="preserve"> </w:t>
      </w:r>
    </w:p>
    <w:p w14:paraId="1C0612BD" w14:textId="668CDF31" w:rsidR="00395198" w:rsidRPr="00271090" w:rsidRDefault="00395198" w:rsidP="00397C1E">
      <w:pPr>
        <w:spacing w:after="0" w:line="240" w:lineRule="auto"/>
        <w:ind w:firstLine="720"/>
        <w:jc w:val="both"/>
        <w:rPr>
          <w:rStyle w:val="rynqvb"/>
          <w:rFonts w:ascii="Traditional Arabic" w:hAnsi="Traditional Arabic" w:cs="Traditional Arabic" w:hint="cs"/>
          <w:sz w:val="28"/>
          <w:szCs w:val="28"/>
          <w:rtl/>
          <w:lang w:val="en"/>
        </w:rPr>
      </w:pPr>
      <w:r w:rsidRPr="00271090">
        <w:rPr>
          <w:rStyle w:val="rynqvb"/>
          <w:rFonts w:ascii="Traditional Arabic" w:hAnsi="Traditional Arabic" w:cs="Traditional Arabic" w:hint="cs"/>
          <w:sz w:val="28"/>
          <w:szCs w:val="28"/>
          <w:lang w:val="en"/>
        </w:rPr>
        <w:t>This theoretical study aimed to analyze the concept of entrepreneurial destinations as an intellectual framework guiding entrepreneurial behavior within the university and representing an effective approach to activating the university innovation system. It also analyzed the relationship between entrepreneurial destinations and university innovation, highlighting the role of university incubators in embodying an entrepreneurial orientation. This was achieved through a descriptive study of the importance of business incubators as an entrepreneurial interface in activating the innovation system.</w:t>
      </w:r>
    </w:p>
    <w:p w14:paraId="5D5D1E07" w14:textId="3009971B" w:rsidR="00395198" w:rsidRPr="00271090" w:rsidRDefault="00395198" w:rsidP="00A8676D">
      <w:pPr>
        <w:spacing w:after="0" w:line="240" w:lineRule="auto"/>
        <w:ind w:firstLine="720"/>
        <w:jc w:val="both"/>
        <w:rPr>
          <w:rStyle w:val="rynqvb"/>
          <w:rFonts w:ascii="Traditional Arabic" w:hAnsi="Traditional Arabic" w:cs="Traditional Arabic" w:hint="cs"/>
          <w:sz w:val="28"/>
          <w:szCs w:val="28"/>
          <w:rtl/>
          <w:lang w:val="en"/>
        </w:rPr>
      </w:pPr>
      <w:r w:rsidRPr="00271090">
        <w:rPr>
          <w:rStyle w:val="rynqvb"/>
          <w:rFonts w:ascii="Traditional Arabic" w:hAnsi="Traditional Arabic" w:cs="Traditional Arabic" w:hint="cs"/>
          <w:sz w:val="28"/>
          <w:szCs w:val="28"/>
          <w:lang w:val="en"/>
        </w:rPr>
        <w:t xml:space="preserve">The study concluded that entrepreneurial destinations contribute to making the university an innovative actor, and that the University of </w:t>
      </w:r>
      <w:proofErr w:type="spellStart"/>
      <w:r w:rsidRPr="00271090">
        <w:rPr>
          <w:rStyle w:val="rynqvb"/>
          <w:rFonts w:ascii="Traditional Arabic" w:hAnsi="Traditional Arabic" w:cs="Traditional Arabic" w:hint="cs"/>
          <w:sz w:val="28"/>
          <w:szCs w:val="28"/>
          <w:lang w:val="en"/>
        </w:rPr>
        <w:t>M'sila's</w:t>
      </w:r>
      <w:proofErr w:type="spellEnd"/>
      <w:r w:rsidRPr="00271090">
        <w:rPr>
          <w:rStyle w:val="rynqvb"/>
          <w:rFonts w:ascii="Traditional Arabic" w:hAnsi="Traditional Arabic" w:cs="Traditional Arabic" w:hint="cs"/>
          <w:sz w:val="28"/>
          <w:szCs w:val="28"/>
          <w:lang w:val="en"/>
        </w:rPr>
        <w:t xml:space="preserve"> business incubator played </w:t>
      </w:r>
      <w:r w:rsidRPr="00271090">
        <w:rPr>
          <w:rStyle w:val="rynqvb"/>
          <w:rFonts w:ascii="Traditional Arabic" w:hAnsi="Traditional Arabic" w:cs="Traditional Arabic" w:hint="cs"/>
          <w:sz w:val="28"/>
          <w:szCs w:val="28"/>
          <w:lang w:val="en"/>
        </w:rPr>
        <w:lastRenderedPageBreak/>
        <w:t>a significant role in supporting projects and transforming ideas into startups, while also spreading a culture of entrepreneurship and strengthening economic partnerships.</w:t>
      </w:r>
      <w:r w:rsidRPr="00271090">
        <w:rPr>
          <w:rStyle w:val="hwtze"/>
          <w:rFonts w:ascii="Traditional Arabic" w:hAnsi="Traditional Arabic" w:cs="Traditional Arabic" w:hint="cs"/>
          <w:sz w:val="28"/>
          <w:szCs w:val="28"/>
          <w:lang w:val="en"/>
        </w:rPr>
        <w:t xml:space="preserve"> </w:t>
      </w:r>
      <w:r w:rsidRPr="00271090">
        <w:rPr>
          <w:rStyle w:val="rynqvb"/>
          <w:rFonts w:ascii="Traditional Arabic" w:hAnsi="Traditional Arabic" w:cs="Traditional Arabic" w:hint="cs"/>
          <w:sz w:val="28"/>
          <w:szCs w:val="28"/>
          <w:lang w:val="en"/>
        </w:rPr>
        <w:t xml:space="preserve">The study also demonstrated the effectiveness of Resolution 1275 in valuing research, despite the continued challenges related to funding and human resources. This necessitates strengthening governance and coordination within the university innovation system. </w:t>
      </w:r>
    </w:p>
    <w:p w14:paraId="2406BD10" w14:textId="608D3B7C" w:rsidR="000B4EA3" w:rsidRPr="00271090" w:rsidRDefault="00395198" w:rsidP="00A8676D">
      <w:pPr>
        <w:spacing w:after="0" w:line="240" w:lineRule="auto"/>
        <w:jc w:val="both"/>
        <w:rPr>
          <w:rFonts w:ascii="Traditional Arabic" w:eastAsia="Times New Roman" w:hAnsi="Traditional Arabic" w:cs="Traditional Arabic" w:hint="cs"/>
          <w:b/>
          <w:bCs/>
          <w:sz w:val="28"/>
          <w:szCs w:val="28"/>
          <w:rtl/>
        </w:rPr>
      </w:pPr>
      <w:r w:rsidRPr="00271090">
        <w:rPr>
          <w:rStyle w:val="rynqvb"/>
          <w:rFonts w:ascii="Traditional Arabic" w:hAnsi="Traditional Arabic" w:cs="Traditional Arabic" w:hint="cs"/>
          <w:b/>
          <w:bCs/>
          <w:sz w:val="28"/>
          <w:szCs w:val="28"/>
          <w:lang w:val="en"/>
        </w:rPr>
        <w:t>Keywords: Entrepreneurial destinations, university innovation, entrepreneurship, business incubator</w:t>
      </w:r>
    </w:p>
    <w:p w14:paraId="28D5D0C8" w14:textId="2F931772" w:rsidR="000B4EA3" w:rsidRPr="00A8676D" w:rsidRDefault="000B4EA3" w:rsidP="00A8676D">
      <w:pPr>
        <w:bidi/>
        <w:spacing w:after="0" w:line="240" w:lineRule="auto"/>
        <w:jc w:val="both"/>
        <w:rPr>
          <w:rFonts w:ascii="Traditional Arabic" w:eastAsia="Times New Roman" w:hAnsi="Traditional Arabic" w:cs="Traditional Arabic" w:hint="cs"/>
          <w:b/>
          <w:bCs/>
          <w:sz w:val="32"/>
          <w:szCs w:val="32"/>
          <w:rtl/>
        </w:rPr>
      </w:pPr>
      <w:r w:rsidRPr="00A8676D">
        <w:rPr>
          <w:rFonts w:ascii="Traditional Arabic" w:eastAsia="Times New Roman" w:hAnsi="Traditional Arabic" w:cs="Traditional Arabic" w:hint="cs"/>
          <w:b/>
          <w:bCs/>
          <w:sz w:val="32"/>
          <w:szCs w:val="32"/>
          <w:rtl/>
        </w:rPr>
        <w:t>مقدمة</w:t>
      </w:r>
      <w:r w:rsidRPr="00A8676D">
        <w:rPr>
          <w:rFonts w:ascii="Traditional Arabic" w:eastAsia="Times New Roman" w:hAnsi="Traditional Arabic" w:cs="Traditional Arabic" w:hint="cs"/>
          <w:b/>
          <w:bCs/>
          <w:sz w:val="32"/>
          <w:szCs w:val="32"/>
        </w:rPr>
        <w:t>:</w:t>
      </w:r>
    </w:p>
    <w:p w14:paraId="3DF024F0" w14:textId="77777777" w:rsidR="00F608B1" w:rsidRPr="00A8676D" w:rsidRDefault="00F608B1" w:rsidP="00A8676D">
      <w:pPr>
        <w:bidi/>
        <w:spacing w:after="0" w:line="240" w:lineRule="auto"/>
        <w:ind w:firstLine="720"/>
        <w:jc w:val="both"/>
        <w:rPr>
          <w:rFonts w:ascii="Traditional Arabic" w:eastAsia="Times New Roman" w:hAnsi="Traditional Arabic" w:cs="Traditional Arabic" w:hint="cs"/>
          <w:sz w:val="32"/>
          <w:szCs w:val="32"/>
        </w:rPr>
      </w:pPr>
      <w:r w:rsidRPr="00A8676D">
        <w:rPr>
          <w:rFonts w:ascii="Traditional Arabic" w:eastAsia="Times New Roman" w:hAnsi="Traditional Arabic" w:cs="Traditional Arabic" w:hint="cs"/>
          <w:sz w:val="32"/>
          <w:szCs w:val="32"/>
          <w:rtl/>
        </w:rPr>
        <w:t>في ظل التحولات المتسارعة التي يشهدها الاقتصاد العالمي، برزت الوجهات الريادية كأحد المداخل النظرية الأساسية لتفعيل منظومة الابتكار داخل الجامعة، خصوصًا مع الانتقال نحو اقتصاد يعتمد على المعرفة، التكنولوجيا، والابداع كعوامل رئيسية للنمو. لقد فرض التقدم العلمي والتقني تحديات جديدة على الدول والمؤسسات، ما جعل البحث عن آليات حديثة لتطوير المشاريع وتعزيز القدرة التنافسية ضرورة ملحّة لتحقيق التنمية المستدامة</w:t>
      </w:r>
      <w:r w:rsidRPr="00A8676D">
        <w:rPr>
          <w:rFonts w:ascii="Traditional Arabic" w:eastAsia="Times New Roman" w:hAnsi="Traditional Arabic" w:cs="Traditional Arabic" w:hint="cs"/>
          <w:sz w:val="32"/>
          <w:szCs w:val="32"/>
        </w:rPr>
        <w:t>.</w:t>
      </w:r>
    </w:p>
    <w:p w14:paraId="40C5E387" w14:textId="77777777" w:rsidR="00F608B1" w:rsidRPr="00A8676D" w:rsidRDefault="00F608B1" w:rsidP="00A8676D">
      <w:pPr>
        <w:bidi/>
        <w:spacing w:after="0" w:line="240" w:lineRule="auto"/>
        <w:ind w:firstLine="720"/>
        <w:jc w:val="both"/>
        <w:rPr>
          <w:rFonts w:ascii="Traditional Arabic" w:eastAsia="Times New Roman" w:hAnsi="Traditional Arabic" w:cs="Traditional Arabic" w:hint="cs"/>
          <w:sz w:val="32"/>
          <w:szCs w:val="32"/>
        </w:rPr>
      </w:pPr>
      <w:r w:rsidRPr="00A8676D">
        <w:rPr>
          <w:rFonts w:ascii="Traditional Arabic" w:eastAsia="Times New Roman" w:hAnsi="Traditional Arabic" w:cs="Traditional Arabic" w:hint="cs"/>
          <w:sz w:val="32"/>
          <w:szCs w:val="32"/>
          <w:rtl/>
        </w:rPr>
        <w:t>وفي هذا السياق، تُعد حاضنات الأعمال الجامعية من أهم الأدوات الحديثة التي تسهم في دعم المبادرات الريادية داخل الوسط الأكاديمي من خلال توفير بيئة حاضنة للفكرة منذ نشأتها، مرورًا بمرحلة النضج، وصولًا إلى تجسيدها كمشروع اقتصادي فعّال. وتبرز أهميتها في كونها فضاءً يجمع بين المعرفة العلمية، التدريب الريادي، والتوجيه التقني، ما يسمح بربط الجامعة بمحيطها الاقتصادي والاجتماعي</w:t>
      </w:r>
      <w:r w:rsidRPr="00A8676D">
        <w:rPr>
          <w:rFonts w:ascii="Traditional Arabic" w:eastAsia="Times New Roman" w:hAnsi="Traditional Arabic" w:cs="Traditional Arabic" w:hint="cs"/>
          <w:sz w:val="32"/>
          <w:szCs w:val="32"/>
        </w:rPr>
        <w:t>.</w:t>
      </w:r>
    </w:p>
    <w:p w14:paraId="38F74442" w14:textId="095BACE9" w:rsidR="00F608B1" w:rsidRPr="00A8676D" w:rsidRDefault="00F608B1" w:rsidP="00A8676D">
      <w:pPr>
        <w:bidi/>
        <w:spacing w:after="0" w:line="240" w:lineRule="auto"/>
        <w:ind w:firstLine="720"/>
        <w:jc w:val="both"/>
        <w:rPr>
          <w:rFonts w:ascii="Traditional Arabic" w:eastAsia="Times New Roman" w:hAnsi="Traditional Arabic" w:cs="Traditional Arabic" w:hint="cs"/>
          <w:sz w:val="32"/>
          <w:szCs w:val="32"/>
          <w:rtl/>
        </w:rPr>
      </w:pPr>
      <w:r w:rsidRPr="00A8676D">
        <w:rPr>
          <w:rFonts w:ascii="Traditional Arabic" w:eastAsia="Times New Roman" w:hAnsi="Traditional Arabic" w:cs="Traditional Arabic" w:hint="cs"/>
          <w:sz w:val="32"/>
          <w:szCs w:val="32"/>
          <w:rtl/>
        </w:rPr>
        <w:t>ويُعد نموذج حاضنة الأعمال بجامعة المسيلة مثالًا على الوجهات الريادية التي تسعى إلى تفعيل منظومة الابتكار الجامعي عبر احتضان الأفكار الإبداعية للطلبة والباحثين، وتوفير مسارات دعم تساعدهم على التحول من مجرد مبتكرين إلى رواد أعمال قادرين على تأسيس مؤسسات ناشئة</w:t>
      </w:r>
      <w:r w:rsidRPr="00A8676D">
        <w:rPr>
          <w:rFonts w:ascii="Traditional Arabic" w:eastAsia="Times New Roman" w:hAnsi="Traditional Arabic" w:cs="Traditional Arabic" w:hint="cs"/>
          <w:sz w:val="32"/>
          <w:szCs w:val="32"/>
        </w:rPr>
        <w:t xml:space="preserve"> START-UPS </w:t>
      </w:r>
      <w:r w:rsidRPr="00A8676D">
        <w:rPr>
          <w:rFonts w:ascii="Traditional Arabic" w:eastAsia="Times New Roman" w:hAnsi="Traditional Arabic" w:cs="Traditional Arabic" w:hint="cs"/>
          <w:sz w:val="32"/>
          <w:szCs w:val="32"/>
          <w:rtl/>
        </w:rPr>
        <w:t>ذات قيمة مضافة. غير أن هذه التجربة، رغم أهميتها، ما تزال تواجه العديد من التحديات المؤسسية والبشرية والتقنية، شأنها شأن باقي الحاضنات في الدول النامية، مما يجعل تطويرها وتحسين أدائها شرطًا أساسيًا لتعزيز دورها في دعم الاقتصاد الوطني وتنويع قاعدته الإنتاجية، وبذلك، يمثل اعتماد الوجهات الريادية داخل الجامعة مدخلًا منهجيًا يسمح بتوجيه الجهود نحو خلق بيئة ابتكارية فعّالة، تُرسّخ ثقافة الريادة، وتدعم بروز جيل جديد من المشاريع المبتكرة القادرة على مسايرة متطلبات المستقبل</w:t>
      </w:r>
      <w:r w:rsidRPr="00A8676D">
        <w:rPr>
          <w:rFonts w:ascii="Traditional Arabic" w:eastAsia="Times New Roman" w:hAnsi="Traditional Arabic" w:cs="Traditional Arabic" w:hint="cs"/>
          <w:sz w:val="32"/>
          <w:szCs w:val="32"/>
        </w:rPr>
        <w:t>.</w:t>
      </w:r>
    </w:p>
    <w:p w14:paraId="4A3B9546" w14:textId="202AB543" w:rsidR="000B4EA3" w:rsidRPr="00A8676D" w:rsidRDefault="00EE66E7" w:rsidP="00A8676D">
      <w:pPr>
        <w:bidi/>
        <w:spacing w:after="0" w:line="240" w:lineRule="auto"/>
        <w:jc w:val="both"/>
        <w:rPr>
          <w:rFonts w:ascii="Traditional Arabic" w:eastAsia="Times New Roman" w:hAnsi="Traditional Arabic" w:cs="Traditional Arabic" w:hint="cs"/>
          <w:b/>
          <w:bCs/>
          <w:sz w:val="32"/>
          <w:szCs w:val="32"/>
          <w:rtl/>
        </w:rPr>
      </w:pPr>
      <w:r w:rsidRPr="00A8676D">
        <w:rPr>
          <w:rFonts w:ascii="Traditional Arabic" w:eastAsia="Times New Roman" w:hAnsi="Traditional Arabic" w:cs="Traditional Arabic" w:hint="cs"/>
          <w:b/>
          <w:bCs/>
          <w:sz w:val="32"/>
          <w:szCs w:val="32"/>
          <w:rtl/>
        </w:rPr>
        <w:t>إشكالية الدراسة</w:t>
      </w:r>
      <w:r w:rsidR="000B4EA3" w:rsidRPr="00A8676D">
        <w:rPr>
          <w:rFonts w:ascii="Traditional Arabic" w:eastAsia="Times New Roman" w:hAnsi="Traditional Arabic" w:cs="Traditional Arabic" w:hint="cs"/>
          <w:b/>
          <w:bCs/>
          <w:sz w:val="32"/>
          <w:szCs w:val="32"/>
        </w:rPr>
        <w:t>:</w:t>
      </w:r>
    </w:p>
    <w:p w14:paraId="2B0F96C6" w14:textId="177F8572" w:rsidR="00074B92" w:rsidRPr="00A8676D" w:rsidRDefault="00074B92" w:rsidP="00A8676D">
      <w:pPr>
        <w:bidi/>
        <w:spacing w:after="0" w:line="240" w:lineRule="auto"/>
        <w:ind w:firstLine="474"/>
        <w:jc w:val="both"/>
        <w:rPr>
          <w:rFonts w:ascii="Traditional Arabic" w:hAnsi="Traditional Arabic" w:cs="Traditional Arabic" w:hint="cs"/>
          <w:sz w:val="32"/>
          <w:szCs w:val="32"/>
          <w:rtl/>
          <w:lang w:bidi="ar-DZ"/>
        </w:rPr>
      </w:pPr>
      <w:r w:rsidRPr="00A8676D">
        <w:rPr>
          <w:rFonts w:ascii="Traditional Arabic" w:hAnsi="Traditional Arabic" w:cs="Traditional Arabic" w:hint="cs"/>
          <w:sz w:val="32"/>
          <w:szCs w:val="32"/>
          <w:rtl/>
          <w:lang w:bidi="ar-DZ"/>
        </w:rPr>
        <w:t xml:space="preserve">من خلال التمهيد أعلاه يظهر جليا أن الموضوع محط اهتمام هذه الدراسة </w:t>
      </w:r>
      <w:r w:rsidR="005F5998" w:rsidRPr="00A8676D">
        <w:rPr>
          <w:rFonts w:ascii="Traditional Arabic" w:hAnsi="Traditional Arabic" w:cs="Traditional Arabic" w:hint="cs"/>
          <w:sz w:val="32"/>
          <w:szCs w:val="32"/>
          <w:rtl/>
        </w:rPr>
        <w:t>باعتباره يسلّط الضوء على الدور المحوري للوجهات الريادية في تفعيل منظومة الابتكار الجامعي، وعلى أهمية حاضنة الأعمال بجامعة المسيلة كنموذج يمكن من خلاله فهم آليات دعم المشاريع المبتكرة وتحديد التحديات التي تواجهها داخل السياق الجامعي الجزائري</w:t>
      </w:r>
      <w:r w:rsidR="005F5998" w:rsidRPr="00A8676D">
        <w:rPr>
          <w:rFonts w:ascii="Traditional Arabic" w:hAnsi="Traditional Arabic" w:cs="Traditional Arabic" w:hint="cs"/>
          <w:sz w:val="32"/>
          <w:szCs w:val="32"/>
        </w:rPr>
        <w:t>.</w:t>
      </w:r>
      <w:r w:rsidRPr="00A8676D">
        <w:rPr>
          <w:rFonts w:ascii="Traditional Arabic" w:hAnsi="Traditional Arabic" w:cs="Traditional Arabic" w:hint="cs"/>
          <w:sz w:val="32"/>
          <w:szCs w:val="32"/>
          <w:rtl/>
          <w:lang w:bidi="ar-DZ"/>
        </w:rPr>
        <w:t>، وعليه سنحاول من خلال هذه الورقة البحثية الإجابة على الإشكالية التالية:</w:t>
      </w:r>
    </w:p>
    <w:p w14:paraId="6ADA70B3" w14:textId="77777777" w:rsidR="000B4EA3" w:rsidRPr="00A8676D" w:rsidRDefault="000B4EA3" w:rsidP="00A8676D">
      <w:pPr>
        <w:bidi/>
        <w:spacing w:after="0" w:line="240" w:lineRule="auto"/>
        <w:ind w:firstLine="474"/>
        <w:jc w:val="both"/>
        <w:rPr>
          <w:rFonts w:ascii="Traditional Arabic" w:eastAsia="Times New Roman" w:hAnsi="Traditional Arabic" w:cs="Traditional Arabic" w:hint="cs"/>
          <w:b/>
          <w:bCs/>
          <w:sz w:val="32"/>
          <w:szCs w:val="32"/>
        </w:rPr>
      </w:pPr>
      <w:r w:rsidRPr="00A8676D">
        <w:rPr>
          <w:rFonts w:ascii="Traditional Arabic" w:eastAsia="Times New Roman" w:hAnsi="Traditional Arabic" w:cs="Traditional Arabic" w:hint="cs"/>
          <w:b/>
          <w:bCs/>
          <w:sz w:val="32"/>
          <w:szCs w:val="32"/>
          <w:rtl/>
        </w:rPr>
        <w:t>كيف يمكن للوجهات الريادية أن تشكل مدخلًا نظريًا لتفعيل منظومة الابتكار الجامعي؟</w:t>
      </w:r>
    </w:p>
    <w:p w14:paraId="76C35E9A" w14:textId="1017FB01" w:rsidR="000B4EA3" w:rsidRPr="00A8676D" w:rsidRDefault="000B4EA3" w:rsidP="00A8676D">
      <w:pPr>
        <w:bidi/>
        <w:spacing w:after="0" w:line="240" w:lineRule="auto"/>
        <w:jc w:val="both"/>
        <w:rPr>
          <w:rFonts w:ascii="Traditional Arabic" w:eastAsia="Times New Roman" w:hAnsi="Traditional Arabic" w:cs="Traditional Arabic" w:hint="cs"/>
          <w:b/>
          <w:bCs/>
          <w:sz w:val="32"/>
          <w:szCs w:val="32"/>
          <w:rtl/>
        </w:rPr>
      </w:pPr>
      <w:r w:rsidRPr="00A8676D">
        <w:rPr>
          <w:rFonts w:ascii="Traditional Arabic" w:eastAsia="Times New Roman" w:hAnsi="Traditional Arabic" w:cs="Traditional Arabic" w:hint="cs"/>
          <w:b/>
          <w:bCs/>
          <w:sz w:val="32"/>
          <w:szCs w:val="32"/>
          <w:rtl/>
        </w:rPr>
        <w:lastRenderedPageBreak/>
        <w:t>الفرضية</w:t>
      </w:r>
      <w:r w:rsidR="00EE66E7" w:rsidRPr="00A8676D">
        <w:rPr>
          <w:rFonts w:ascii="Traditional Arabic" w:eastAsia="Times New Roman" w:hAnsi="Traditional Arabic" w:cs="Traditional Arabic" w:hint="cs"/>
          <w:b/>
          <w:bCs/>
          <w:sz w:val="32"/>
          <w:szCs w:val="32"/>
          <w:rtl/>
        </w:rPr>
        <w:t xml:space="preserve"> الرئيسة</w:t>
      </w:r>
      <w:r w:rsidRPr="00A8676D">
        <w:rPr>
          <w:rFonts w:ascii="Traditional Arabic" w:eastAsia="Times New Roman" w:hAnsi="Traditional Arabic" w:cs="Traditional Arabic" w:hint="cs"/>
          <w:b/>
          <w:bCs/>
          <w:sz w:val="32"/>
          <w:szCs w:val="32"/>
        </w:rPr>
        <w:t>:</w:t>
      </w:r>
    </w:p>
    <w:p w14:paraId="03051D60" w14:textId="3D502A38" w:rsidR="00074B92" w:rsidRPr="00A8676D" w:rsidRDefault="00074B92" w:rsidP="00A8676D">
      <w:pPr>
        <w:bidi/>
        <w:spacing w:after="0" w:line="240" w:lineRule="auto"/>
        <w:ind w:firstLine="474"/>
        <w:jc w:val="both"/>
        <w:rPr>
          <w:rFonts w:ascii="Traditional Arabic" w:hAnsi="Traditional Arabic" w:cs="Traditional Arabic" w:hint="cs"/>
          <w:sz w:val="32"/>
          <w:szCs w:val="32"/>
          <w:rtl/>
          <w:lang w:bidi="ar-DZ"/>
        </w:rPr>
      </w:pPr>
      <w:r w:rsidRPr="00A8676D">
        <w:rPr>
          <w:rFonts w:ascii="Traditional Arabic" w:hAnsi="Traditional Arabic" w:cs="Traditional Arabic" w:hint="cs"/>
          <w:sz w:val="32"/>
          <w:szCs w:val="32"/>
          <w:rtl/>
          <w:lang w:bidi="ar-DZ"/>
        </w:rPr>
        <w:t>للإجابة على إشكالية الدراسة، تم وضع الإجابة المبدئية التالية لها:</w:t>
      </w:r>
    </w:p>
    <w:p w14:paraId="18DB252C" w14:textId="78F108C8" w:rsidR="000B4EA3" w:rsidRPr="00A8676D" w:rsidRDefault="000B4EA3" w:rsidP="00A8676D">
      <w:pPr>
        <w:bidi/>
        <w:spacing w:after="0" w:line="240" w:lineRule="auto"/>
        <w:ind w:firstLine="720"/>
        <w:jc w:val="both"/>
        <w:rPr>
          <w:rFonts w:ascii="Traditional Arabic" w:eastAsia="Times New Roman" w:hAnsi="Traditional Arabic" w:cs="Traditional Arabic" w:hint="cs"/>
          <w:b/>
          <w:bCs/>
          <w:sz w:val="32"/>
          <w:szCs w:val="32"/>
          <w:rtl/>
        </w:rPr>
      </w:pPr>
      <w:r w:rsidRPr="00A8676D">
        <w:rPr>
          <w:rFonts w:ascii="Traditional Arabic" w:eastAsia="Times New Roman" w:hAnsi="Traditional Arabic" w:cs="Traditional Arabic" w:hint="cs"/>
          <w:b/>
          <w:bCs/>
          <w:sz w:val="32"/>
          <w:szCs w:val="32"/>
          <w:rtl/>
        </w:rPr>
        <w:t>يمثل تبني الجامعة لوجهة ريادية محفزًا لتكامل أدوار الحاضنات الجامعية ومراكز تطوير المقاولاتية في دعم ثقافة الابتكار</w:t>
      </w:r>
      <w:r w:rsidRPr="00A8676D">
        <w:rPr>
          <w:rFonts w:ascii="Traditional Arabic" w:eastAsia="Times New Roman" w:hAnsi="Traditional Arabic" w:cs="Traditional Arabic" w:hint="cs"/>
          <w:b/>
          <w:bCs/>
          <w:sz w:val="32"/>
          <w:szCs w:val="32"/>
        </w:rPr>
        <w:t>.</w:t>
      </w:r>
    </w:p>
    <w:p w14:paraId="03471DFC" w14:textId="77777777" w:rsidR="009F1FFF" w:rsidRPr="00A8676D" w:rsidRDefault="009F1FFF" w:rsidP="00A8676D">
      <w:pPr>
        <w:bidi/>
        <w:spacing w:after="0" w:line="240" w:lineRule="auto"/>
        <w:jc w:val="both"/>
        <w:rPr>
          <w:rFonts w:ascii="Traditional Arabic" w:eastAsia="Times New Roman" w:hAnsi="Traditional Arabic" w:cs="Traditional Arabic" w:hint="cs"/>
          <w:b/>
          <w:bCs/>
          <w:sz w:val="32"/>
          <w:szCs w:val="32"/>
          <w:rtl/>
        </w:rPr>
      </w:pPr>
      <w:r w:rsidRPr="00A8676D">
        <w:rPr>
          <w:rFonts w:ascii="Traditional Arabic" w:eastAsia="Times New Roman" w:hAnsi="Traditional Arabic" w:cs="Traditional Arabic" w:hint="cs"/>
          <w:b/>
          <w:bCs/>
          <w:sz w:val="32"/>
          <w:szCs w:val="32"/>
          <w:rtl/>
        </w:rPr>
        <w:t xml:space="preserve">أهمية الدراسة: </w:t>
      </w:r>
    </w:p>
    <w:p w14:paraId="51EAD312" w14:textId="72603C5F" w:rsidR="009F1FFF" w:rsidRPr="00A8676D" w:rsidRDefault="00775C58" w:rsidP="00A8676D">
      <w:pPr>
        <w:bidi/>
        <w:spacing w:after="0" w:line="240" w:lineRule="auto"/>
        <w:ind w:firstLine="720"/>
        <w:jc w:val="both"/>
        <w:rPr>
          <w:rFonts w:ascii="Traditional Arabic" w:hAnsi="Traditional Arabic" w:cs="Traditional Arabic" w:hint="cs"/>
          <w:sz w:val="32"/>
          <w:szCs w:val="32"/>
          <w:lang w:bidi="ar-DZ"/>
        </w:rPr>
      </w:pPr>
      <w:r w:rsidRPr="00A8676D">
        <w:rPr>
          <w:rFonts w:ascii="Traditional Arabic" w:hAnsi="Traditional Arabic" w:cs="Traditional Arabic" w:hint="cs"/>
          <w:sz w:val="32"/>
          <w:szCs w:val="32"/>
          <w:rtl/>
          <w:lang w:bidi="ar-DZ"/>
        </w:rPr>
        <w:t xml:space="preserve">تظهر أهمية الدراسة في كونها تعمل على تقديم مفاهيم مختلفة للوجهات الريادية من جميع جوانبها للتعريف بها، كذلك توضيح أهميتها، باعتبارها أحد الركائز التي تدعم الابتكار الجامعي وتساهم في </w:t>
      </w:r>
      <w:r w:rsidR="00FA6E26" w:rsidRPr="00A8676D">
        <w:rPr>
          <w:rFonts w:ascii="Traditional Arabic" w:hAnsi="Traditional Arabic" w:cs="Traditional Arabic" w:hint="cs"/>
          <w:sz w:val="32"/>
          <w:szCs w:val="32"/>
          <w:rtl/>
          <w:lang w:bidi="ar-DZ"/>
        </w:rPr>
        <w:t>ابراز أهمية</w:t>
      </w:r>
      <w:r w:rsidR="00FA6E26" w:rsidRPr="00A8676D">
        <w:rPr>
          <w:rStyle w:val="lev"/>
          <w:rFonts w:ascii="Traditional Arabic" w:hAnsi="Traditional Arabic" w:cs="Traditional Arabic" w:hint="cs"/>
          <w:b w:val="0"/>
          <w:bCs w:val="0"/>
          <w:sz w:val="32"/>
          <w:szCs w:val="32"/>
          <w:rtl/>
        </w:rPr>
        <w:t xml:space="preserve"> ربط الجامعة بمحيطها الاقتصادي والاجتماعي</w:t>
      </w:r>
      <w:r w:rsidR="00FA6E26" w:rsidRPr="00A8676D">
        <w:rPr>
          <w:rFonts w:ascii="Traditional Arabic" w:hAnsi="Traditional Arabic" w:cs="Traditional Arabic" w:hint="cs"/>
          <w:sz w:val="32"/>
          <w:szCs w:val="32"/>
          <w:rtl/>
        </w:rPr>
        <w:t xml:space="preserve"> من خلال مشاريع ريادية ناشئة تُسهم في تنويع القاعدة الإنتاجية وتعزيز القدرة التنافسية للاقتصاد الوطني</w:t>
      </w:r>
      <w:r w:rsidR="00FA6E26" w:rsidRPr="00A8676D">
        <w:rPr>
          <w:rFonts w:ascii="Traditional Arabic" w:hAnsi="Traditional Arabic" w:cs="Traditional Arabic" w:hint="cs"/>
          <w:sz w:val="32"/>
          <w:szCs w:val="32"/>
        </w:rPr>
        <w:t>.</w:t>
      </w:r>
    </w:p>
    <w:p w14:paraId="2A2DB857" w14:textId="4E0DE989" w:rsidR="000B4EA3" w:rsidRPr="00A8676D" w:rsidRDefault="000B4EA3" w:rsidP="00A8676D">
      <w:pPr>
        <w:bidi/>
        <w:spacing w:after="0" w:line="240" w:lineRule="auto"/>
        <w:jc w:val="both"/>
        <w:rPr>
          <w:rFonts w:ascii="Traditional Arabic" w:eastAsia="Times New Roman" w:hAnsi="Traditional Arabic" w:cs="Traditional Arabic" w:hint="cs"/>
          <w:b/>
          <w:bCs/>
          <w:sz w:val="32"/>
          <w:szCs w:val="32"/>
        </w:rPr>
      </w:pPr>
      <w:r w:rsidRPr="00A8676D">
        <w:rPr>
          <w:rFonts w:ascii="Traditional Arabic" w:eastAsia="Times New Roman" w:hAnsi="Traditional Arabic" w:cs="Traditional Arabic" w:hint="cs"/>
          <w:b/>
          <w:bCs/>
          <w:sz w:val="32"/>
          <w:szCs w:val="32"/>
          <w:rtl/>
        </w:rPr>
        <w:t>ا</w:t>
      </w:r>
      <w:r w:rsidR="00EE66E7" w:rsidRPr="00A8676D">
        <w:rPr>
          <w:rFonts w:ascii="Traditional Arabic" w:eastAsia="Times New Roman" w:hAnsi="Traditional Arabic" w:cs="Traditional Arabic" w:hint="cs"/>
          <w:b/>
          <w:bCs/>
          <w:sz w:val="32"/>
          <w:szCs w:val="32"/>
          <w:rtl/>
        </w:rPr>
        <w:t>هداف الدراسة</w:t>
      </w:r>
      <w:r w:rsidRPr="00A8676D">
        <w:rPr>
          <w:rFonts w:ascii="Traditional Arabic" w:eastAsia="Times New Roman" w:hAnsi="Traditional Arabic" w:cs="Traditional Arabic" w:hint="cs"/>
          <w:b/>
          <w:bCs/>
          <w:sz w:val="32"/>
          <w:szCs w:val="32"/>
        </w:rPr>
        <w:t>:</w:t>
      </w:r>
    </w:p>
    <w:p w14:paraId="3705B3A7" w14:textId="41AD5FDA" w:rsidR="000B4EA3" w:rsidRPr="00A8676D" w:rsidRDefault="009F1FFF" w:rsidP="00A8676D">
      <w:pPr>
        <w:bidi/>
        <w:spacing w:after="0" w:line="240" w:lineRule="auto"/>
        <w:jc w:val="both"/>
        <w:rPr>
          <w:rFonts w:ascii="Traditional Arabic" w:eastAsia="Times New Roman" w:hAnsi="Traditional Arabic" w:cs="Traditional Arabic" w:hint="cs"/>
          <w:sz w:val="32"/>
          <w:szCs w:val="32"/>
        </w:rPr>
      </w:pPr>
      <w:r w:rsidRPr="00A8676D">
        <w:rPr>
          <w:rFonts w:ascii="Traditional Arabic" w:eastAsia="Times New Roman" w:hAnsi="Traditional Arabic" w:cs="Traditional Arabic" w:hint="cs"/>
          <w:sz w:val="32"/>
          <w:szCs w:val="32"/>
          <w:rtl/>
        </w:rPr>
        <w:t xml:space="preserve">- </w:t>
      </w:r>
      <w:r w:rsidR="000B4EA3" w:rsidRPr="00A8676D">
        <w:rPr>
          <w:rFonts w:ascii="Traditional Arabic" w:eastAsia="Times New Roman" w:hAnsi="Traditional Arabic" w:cs="Traditional Arabic" w:hint="cs"/>
          <w:sz w:val="32"/>
          <w:szCs w:val="32"/>
          <w:rtl/>
        </w:rPr>
        <w:t>توضيح الإطار النظري لمفهوم الوجهات الريادية</w:t>
      </w:r>
      <w:r w:rsidR="000B4EA3" w:rsidRPr="00A8676D">
        <w:rPr>
          <w:rFonts w:ascii="Traditional Arabic" w:eastAsia="Times New Roman" w:hAnsi="Traditional Arabic" w:cs="Traditional Arabic" w:hint="cs"/>
          <w:sz w:val="32"/>
          <w:szCs w:val="32"/>
        </w:rPr>
        <w:t>.</w:t>
      </w:r>
    </w:p>
    <w:p w14:paraId="70C9E388" w14:textId="691E4090" w:rsidR="000B4EA3" w:rsidRPr="00A8676D" w:rsidRDefault="009F1FFF" w:rsidP="00A8676D">
      <w:pPr>
        <w:bidi/>
        <w:spacing w:after="0" w:line="240" w:lineRule="auto"/>
        <w:jc w:val="both"/>
        <w:rPr>
          <w:rFonts w:ascii="Traditional Arabic" w:eastAsia="Times New Roman" w:hAnsi="Traditional Arabic" w:cs="Traditional Arabic" w:hint="cs"/>
          <w:sz w:val="32"/>
          <w:szCs w:val="32"/>
        </w:rPr>
      </w:pPr>
      <w:r w:rsidRPr="00A8676D">
        <w:rPr>
          <w:rFonts w:ascii="Traditional Arabic" w:eastAsia="Times New Roman" w:hAnsi="Traditional Arabic" w:cs="Traditional Arabic" w:hint="cs"/>
          <w:sz w:val="32"/>
          <w:szCs w:val="32"/>
          <w:rtl/>
        </w:rPr>
        <w:t xml:space="preserve">- </w:t>
      </w:r>
      <w:r w:rsidR="000B4EA3" w:rsidRPr="00A8676D">
        <w:rPr>
          <w:rFonts w:ascii="Traditional Arabic" w:eastAsia="Times New Roman" w:hAnsi="Traditional Arabic" w:cs="Traditional Arabic" w:hint="cs"/>
          <w:sz w:val="32"/>
          <w:szCs w:val="32"/>
          <w:rtl/>
        </w:rPr>
        <w:t>تحليل العلاقة بين الوجهة الريادية والابتكار الجامعي</w:t>
      </w:r>
      <w:r w:rsidR="000B4EA3" w:rsidRPr="00A8676D">
        <w:rPr>
          <w:rFonts w:ascii="Traditional Arabic" w:eastAsia="Times New Roman" w:hAnsi="Traditional Arabic" w:cs="Traditional Arabic" w:hint="cs"/>
          <w:sz w:val="32"/>
          <w:szCs w:val="32"/>
        </w:rPr>
        <w:t>.</w:t>
      </w:r>
    </w:p>
    <w:p w14:paraId="649CB40E" w14:textId="5DA8EEC8" w:rsidR="000B4EA3" w:rsidRPr="00A8676D" w:rsidRDefault="009F1FFF" w:rsidP="00A8676D">
      <w:pPr>
        <w:bidi/>
        <w:spacing w:after="0" w:line="240" w:lineRule="auto"/>
        <w:jc w:val="both"/>
        <w:rPr>
          <w:rFonts w:ascii="Traditional Arabic" w:eastAsia="Times New Roman" w:hAnsi="Traditional Arabic" w:cs="Traditional Arabic" w:hint="cs"/>
          <w:sz w:val="32"/>
          <w:szCs w:val="32"/>
        </w:rPr>
      </w:pPr>
      <w:r w:rsidRPr="00A8676D">
        <w:rPr>
          <w:rFonts w:ascii="Traditional Arabic" w:eastAsia="Times New Roman" w:hAnsi="Traditional Arabic" w:cs="Traditional Arabic" w:hint="cs"/>
          <w:sz w:val="32"/>
          <w:szCs w:val="32"/>
          <w:rtl/>
        </w:rPr>
        <w:t xml:space="preserve">- </w:t>
      </w:r>
      <w:r w:rsidR="000B4EA3" w:rsidRPr="00A8676D">
        <w:rPr>
          <w:rFonts w:ascii="Traditional Arabic" w:eastAsia="Times New Roman" w:hAnsi="Traditional Arabic" w:cs="Traditional Arabic" w:hint="cs"/>
          <w:sz w:val="32"/>
          <w:szCs w:val="32"/>
          <w:rtl/>
        </w:rPr>
        <w:t>إبراز دور الحاضنات الجامعية في تجسيد التوجه الريادي</w:t>
      </w:r>
      <w:r w:rsidR="000B4EA3" w:rsidRPr="00A8676D">
        <w:rPr>
          <w:rFonts w:ascii="Traditional Arabic" w:eastAsia="Times New Roman" w:hAnsi="Traditional Arabic" w:cs="Traditional Arabic" w:hint="cs"/>
          <w:sz w:val="32"/>
          <w:szCs w:val="32"/>
        </w:rPr>
        <w:t>.</w:t>
      </w:r>
    </w:p>
    <w:p w14:paraId="15704A04" w14:textId="28A254A0" w:rsidR="00EE66E7" w:rsidRPr="00A8676D" w:rsidRDefault="00EE66E7" w:rsidP="00A8676D">
      <w:pPr>
        <w:bidi/>
        <w:spacing w:after="0" w:line="240" w:lineRule="auto"/>
        <w:jc w:val="both"/>
        <w:rPr>
          <w:rFonts w:ascii="Traditional Arabic" w:eastAsia="Times New Roman" w:hAnsi="Traditional Arabic" w:cs="Traditional Arabic" w:hint="cs"/>
          <w:b/>
          <w:bCs/>
          <w:sz w:val="32"/>
          <w:szCs w:val="32"/>
          <w:rtl/>
        </w:rPr>
      </w:pPr>
      <w:r w:rsidRPr="00A8676D">
        <w:rPr>
          <w:rFonts w:ascii="Traditional Arabic" w:eastAsia="Times New Roman" w:hAnsi="Traditional Arabic" w:cs="Traditional Arabic" w:hint="cs"/>
          <w:b/>
          <w:bCs/>
          <w:sz w:val="32"/>
          <w:szCs w:val="32"/>
          <w:rtl/>
        </w:rPr>
        <w:t xml:space="preserve">منهجية الدراسة: </w:t>
      </w:r>
    </w:p>
    <w:p w14:paraId="556324FF" w14:textId="7D1CF948" w:rsidR="00775C58" w:rsidRPr="00A8676D" w:rsidRDefault="009F1FFF" w:rsidP="00A8676D">
      <w:pPr>
        <w:bidi/>
        <w:spacing w:after="0" w:line="240" w:lineRule="auto"/>
        <w:ind w:firstLine="720"/>
        <w:jc w:val="both"/>
        <w:rPr>
          <w:rFonts w:ascii="Traditional Arabic" w:eastAsia="Times New Roman" w:hAnsi="Traditional Arabic" w:cs="Traditional Arabic" w:hint="cs"/>
          <w:b/>
          <w:bCs/>
          <w:sz w:val="32"/>
          <w:szCs w:val="32"/>
          <w:rtl/>
        </w:rPr>
      </w:pPr>
      <w:r w:rsidRPr="00A8676D">
        <w:rPr>
          <w:rFonts w:ascii="Traditional Arabic" w:hAnsi="Traditional Arabic" w:cs="Traditional Arabic" w:hint="cs"/>
          <w:sz w:val="32"/>
          <w:szCs w:val="32"/>
          <w:rtl/>
          <w:lang w:bidi="ar-DZ"/>
        </w:rPr>
        <w:t xml:space="preserve">بالنظر إلى أن بحثنا ينطوي حول أطر مفاهيمية ونظرية، فقد تم الاعتماد في بناءه على المنهج الوصفي، من خلال وصف </w:t>
      </w:r>
      <w:r w:rsidR="007D75A7" w:rsidRPr="00A8676D">
        <w:rPr>
          <w:rFonts w:ascii="Traditional Arabic" w:hAnsi="Traditional Arabic" w:cs="Traditional Arabic" w:hint="cs"/>
          <w:sz w:val="32"/>
          <w:szCs w:val="32"/>
          <w:rtl/>
          <w:lang w:bidi="ar-DZ"/>
        </w:rPr>
        <w:t xml:space="preserve">الوجهات الريادية </w:t>
      </w:r>
      <w:r w:rsidR="00775C58" w:rsidRPr="00A8676D">
        <w:rPr>
          <w:rFonts w:ascii="Traditional Arabic" w:hAnsi="Traditional Arabic" w:cs="Traditional Arabic" w:hint="cs"/>
          <w:sz w:val="32"/>
          <w:szCs w:val="32"/>
          <w:rtl/>
          <w:lang w:bidi="ar-DZ"/>
        </w:rPr>
        <w:t>والابتكار</w:t>
      </w:r>
      <w:r w:rsidR="007D75A7" w:rsidRPr="00A8676D">
        <w:rPr>
          <w:rFonts w:ascii="Traditional Arabic" w:hAnsi="Traditional Arabic" w:cs="Traditional Arabic" w:hint="cs"/>
          <w:sz w:val="32"/>
          <w:szCs w:val="32"/>
          <w:rtl/>
          <w:lang w:bidi="ar-DZ"/>
        </w:rPr>
        <w:t xml:space="preserve"> الجامعي </w:t>
      </w:r>
      <w:r w:rsidRPr="00A8676D">
        <w:rPr>
          <w:rFonts w:ascii="Traditional Arabic" w:hAnsi="Traditional Arabic" w:cs="Traditional Arabic" w:hint="cs"/>
          <w:sz w:val="32"/>
          <w:szCs w:val="32"/>
          <w:rtl/>
          <w:lang w:bidi="ar-DZ"/>
        </w:rPr>
        <w:t>وصفا علميا، كما تم العمل بالمنهج التحليلي لاستقراء وتفسير المفاهيم والظواهر، وهذا من أجل التوصل إلى نتائج واضحة</w:t>
      </w:r>
      <w:r w:rsidR="007D75A7" w:rsidRPr="00A8676D">
        <w:rPr>
          <w:rFonts w:ascii="Traditional Arabic" w:hAnsi="Traditional Arabic" w:cs="Traditional Arabic" w:hint="cs"/>
          <w:sz w:val="32"/>
          <w:szCs w:val="32"/>
          <w:rtl/>
          <w:lang w:bidi="ar-DZ"/>
        </w:rPr>
        <w:t xml:space="preserve">. </w:t>
      </w:r>
    </w:p>
    <w:p w14:paraId="084003A2" w14:textId="1EA4CCA3" w:rsidR="000B4EA3" w:rsidRPr="00A8676D" w:rsidRDefault="00F04B57" w:rsidP="00A8676D">
      <w:pPr>
        <w:bidi/>
        <w:spacing w:after="0" w:line="240" w:lineRule="auto"/>
        <w:jc w:val="both"/>
        <w:rPr>
          <w:rFonts w:ascii="Traditional Arabic" w:eastAsia="Times New Roman" w:hAnsi="Traditional Arabic" w:cs="Traditional Arabic" w:hint="cs"/>
          <w:sz w:val="32"/>
          <w:szCs w:val="32"/>
          <w:rtl/>
        </w:rPr>
      </w:pPr>
      <w:r w:rsidRPr="00A8676D">
        <w:rPr>
          <w:rFonts w:ascii="Traditional Arabic" w:eastAsia="Times New Roman" w:hAnsi="Traditional Arabic" w:cs="Traditional Arabic" w:hint="cs"/>
          <w:b/>
          <w:bCs/>
          <w:sz w:val="32"/>
          <w:szCs w:val="32"/>
          <w:rtl/>
        </w:rPr>
        <w:t xml:space="preserve">أولا: </w:t>
      </w:r>
      <w:r w:rsidR="000B4EA3" w:rsidRPr="00A8676D">
        <w:rPr>
          <w:rFonts w:ascii="Traditional Arabic" w:eastAsia="Times New Roman" w:hAnsi="Traditional Arabic" w:cs="Traditional Arabic" w:hint="cs"/>
          <w:b/>
          <w:bCs/>
          <w:sz w:val="32"/>
          <w:szCs w:val="32"/>
          <w:rtl/>
        </w:rPr>
        <w:t>التأصيل النظري لمفهوم الوجهات الريادية</w:t>
      </w:r>
    </w:p>
    <w:p w14:paraId="3F3FFCDC" w14:textId="7D8CB086" w:rsidR="00F04B57" w:rsidRPr="00A8676D" w:rsidRDefault="00F04B57" w:rsidP="00A8676D">
      <w:pPr>
        <w:bidi/>
        <w:spacing w:after="0" w:line="240" w:lineRule="auto"/>
        <w:jc w:val="both"/>
        <w:rPr>
          <w:rFonts w:ascii="Traditional Arabic" w:eastAsia="Times New Roman" w:hAnsi="Traditional Arabic" w:cs="Traditional Arabic" w:hint="cs"/>
          <w:b/>
          <w:bCs/>
          <w:sz w:val="32"/>
          <w:szCs w:val="32"/>
          <w:rtl/>
        </w:rPr>
      </w:pPr>
      <w:r w:rsidRPr="00A8676D">
        <w:rPr>
          <w:rFonts w:ascii="Traditional Arabic" w:eastAsia="Times New Roman" w:hAnsi="Traditional Arabic" w:cs="Traditional Arabic" w:hint="cs"/>
          <w:b/>
          <w:bCs/>
          <w:sz w:val="32"/>
          <w:szCs w:val="32"/>
          <w:rtl/>
        </w:rPr>
        <w:t xml:space="preserve">01- </w:t>
      </w:r>
      <w:r w:rsidR="000B4EA3" w:rsidRPr="00A8676D">
        <w:rPr>
          <w:rFonts w:ascii="Traditional Arabic" w:eastAsia="Times New Roman" w:hAnsi="Traditional Arabic" w:cs="Traditional Arabic" w:hint="cs"/>
          <w:b/>
          <w:bCs/>
          <w:sz w:val="32"/>
          <w:szCs w:val="32"/>
          <w:rtl/>
        </w:rPr>
        <w:t>مفهوم الوجهة الريادية</w:t>
      </w:r>
      <w:r w:rsidR="000B4EA3" w:rsidRPr="00A8676D">
        <w:rPr>
          <w:rFonts w:ascii="Traditional Arabic" w:eastAsia="Times New Roman" w:hAnsi="Traditional Arabic" w:cs="Traditional Arabic" w:hint="cs"/>
          <w:b/>
          <w:bCs/>
          <w:sz w:val="32"/>
          <w:szCs w:val="32"/>
        </w:rPr>
        <w:t xml:space="preserve"> </w:t>
      </w:r>
    </w:p>
    <w:p w14:paraId="195D1166" w14:textId="3AD00012" w:rsidR="00144A95" w:rsidRPr="00A8676D" w:rsidRDefault="004B4A6F" w:rsidP="00A8676D">
      <w:pPr>
        <w:bidi/>
        <w:spacing w:after="0" w:line="240" w:lineRule="auto"/>
        <w:ind w:firstLine="720"/>
        <w:jc w:val="both"/>
        <w:rPr>
          <w:rFonts w:ascii="Traditional Arabic" w:hAnsi="Traditional Arabic" w:cs="Traditional Arabic" w:hint="cs"/>
          <w:sz w:val="32"/>
          <w:szCs w:val="32"/>
          <w:rtl/>
        </w:rPr>
      </w:pPr>
      <w:r w:rsidRPr="00A8676D">
        <w:rPr>
          <w:rFonts w:ascii="Traditional Arabic" w:hAnsi="Traditional Arabic" w:cs="Traditional Arabic" w:hint="cs"/>
          <w:sz w:val="32"/>
          <w:szCs w:val="32"/>
          <w:rtl/>
        </w:rPr>
        <w:t xml:space="preserve">تُعدّ </w:t>
      </w:r>
      <w:r w:rsidRPr="00A8676D">
        <w:rPr>
          <w:rStyle w:val="lev"/>
          <w:rFonts w:ascii="Traditional Arabic" w:hAnsi="Traditional Arabic" w:cs="Traditional Arabic" w:hint="cs"/>
          <w:b w:val="0"/>
          <w:bCs w:val="0"/>
          <w:sz w:val="32"/>
          <w:szCs w:val="32"/>
          <w:rtl/>
        </w:rPr>
        <w:t>التوجّهات الريادية</w:t>
      </w:r>
      <w:r w:rsidRPr="00A8676D">
        <w:rPr>
          <w:rFonts w:ascii="Traditional Arabic" w:hAnsi="Traditional Arabic" w:cs="Traditional Arabic" w:hint="cs"/>
          <w:sz w:val="32"/>
          <w:szCs w:val="32"/>
          <w:rtl/>
        </w:rPr>
        <w:t xml:space="preserve"> من المفاهيم الحديثة نسبيًا التي برزت ضمن الفكر الإداري الاستراتيجي، وتمثل </w:t>
      </w:r>
      <w:r w:rsidRPr="00A8676D">
        <w:rPr>
          <w:rStyle w:val="lev"/>
          <w:rFonts w:ascii="Traditional Arabic" w:hAnsi="Traditional Arabic" w:cs="Traditional Arabic" w:hint="cs"/>
          <w:b w:val="0"/>
          <w:bCs w:val="0"/>
          <w:sz w:val="32"/>
          <w:szCs w:val="32"/>
          <w:rtl/>
        </w:rPr>
        <w:t>توجّه المؤسسة نحو السلوك الريادي في التفكير والعمل</w:t>
      </w:r>
      <w:r w:rsidRPr="00A8676D">
        <w:rPr>
          <w:rFonts w:ascii="Traditional Arabic" w:hAnsi="Traditional Arabic" w:cs="Traditional Arabic" w:hint="cs"/>
          <w:sz w:val="32"/>
          <w:szCs w:val="32"/>
          <w:rtl/>
        </w:rPr>
        <w:t xml:space="preserve">، ترجع جذور هذا المفهوم إلى أعمال </w:t>
      </w:r>
      <w:r w:rsidRPr="00A8676D">
        <w:rPr>
          <w:rStyle w:val="lev"/>
          <w:rFonts w:ascii="Traditional Arabic" w:hAnsi="Traditional Arabic" w:cs="Traditional Arabic" w:hint="cs"/>
          <w:b w:val="0"/>
          <w:bCs w:val="0"/>
          <w:sz w:val="32"/>
          <w:szCs w:val="32"/>
        </w:rPr>
        <w:t>Mintzberg (1973)</w:t>
      </w:r>
      <w:r w:rsidRPr="00A8676D">
        <w:rPr>
          <w:rFonts w:ascii="Traditional Arabic" w:hAnsi="Traditional Arabic" w:cs="Traditional Arabic" w:hint="cs"/>
          <w:sz w:val="32"/>
          <w:szCs w:val="32"/>
        </w:rPr>
        <w:t xml:space="preserve"> </w:t>
      </w:r>
      <w:r w:rsidRPr="00A8676D">
        <w:rPr>
          <w:rFonts w:ascii="Traditional Arabic" w:hAnsi="Traditional Arabic" w:cs="Traditional Arabic" w:hint="cs"/>
          <w:b/>
          <w:bCs/>
          <w:sz w:val="32"/>
          <w:szCs w:val="32"/>
          <w:rtl/>
        </w:rPr>
        <w:t>و</w:t>
      </w:r>
      <w:proofErr w:type="spellStart"/>
      <w:r w:rsidRPr="00A8676D">
        <w:rPr>
          <w:rStyle w:val="lev"/>
          <w:rFonts w:ascii="Traditional Arabic" w:hAnsi="Traditional Arabic" w:cs="Traditional Arabic" w:hint="cs"/>
          <w:b w:val="0"/>
          <w:bCs w:val="0"/>
          <w:sz w:val="32"/>
          <w:szCs w:val="32"/>
        </w:rPr>
        <w:t>Khandwalla</w:t>
      </w:r>
      <w:proofErr w:type="spellEnd"/>
      <w:r w:rsidRPr="00A8676D">
        <w:rPr>
          <w:rStyle w:val="lev"/>
          <w:rFonts w:ascii="Traditional Arabic" w:hAnsi="Traditional Arabic" w:cs="Traditional Arabic" w:hint="cs"/>
          <w:b w:val="0"/>
          <w:bCs w:val="0"/>
          <w:sz w:val="32"/>
          <w:szCs w:val="32"/>
        </w:rPr>
        <w:t xml:space="preserve"> (1977</w:t>
      </w:r>
      <w:r w:rsidRPr="00A8676D">
        <w:rPr>
          <w:rStyle w:val="lev"/>
          <w:rFonts w:ascii="Traditional Arabic" w:hAnsi="Traditional Arabic" w:cs="Traditional Arabic" w:hint="cs"/>
          <w:sz w:val="32"/>
          <w:szCs w:val="32"/>
        </w:rPr>
        <w:t>)</w:t>
      </w:r>
      <w:r w:rsidRPr="00A8676D">
        <w:rPr>
          <w:rFonts w:ascii="Traditional Arabic" w:hAnsi="Traditional Arabic" w:cs="Traditional Arabic" w:hint="cs"/>
          <w:sz w:val="32"/>
          <w:szCs w:val="32"/>
        </w:rPr>
        <w:t xml:space="preserve"> </w:t>
      </w:r>
      <w:r w:rsidRPr="00A8676D">
        <w:rPr>
          <w:rFonts w:ascii="Traditional Arabic" w:hAnsi="Traditional Arabic" w:cs="Traditional Arabic" w:hint="cs"/>
          <w:sz w:val="32"/>
          <w:szCs w:val="32"/>
          <w:rtl/>
        </w:rPr>
        <w:t xml:space="preserve">اللذين أشارا إلى أنّ بعض المنظمات تُظهر استعدادًا أكبر لتحمّل </w:t>
      </w:r>
      <w:r w:rsidRPr="00A8676D">
        <w:rPr>
          <w:rStyle w:val="lev"/>
          <w:rFonts w:ascii="Traditional Arabic" w:hAnsi="Traditional Arabic" w:cs="Traditional Arabic" w:hint="cs"/>
          <w:b w:val="0"/>
          <w:bCs w:val="0"/>
          <w:sz w:val="32"/>
          <w:szCs w:val="32"/>
          <w:rtl/>
        </w:rPr>
        <w:t>المخاطر</w:t>
      </w:r>
      <w:r w:rsidRPr="00A8676D">
        <w:rPr>
          <w:rFonts w:ascii="Traditional Arabic" w:hAnsi="Traditional Arabic" w:cs="Traditional Arabic" w:hint="cs"/>
          <w:sz w:val="32"/>
          <w:szCs w:val="32"/>
          <w:rtl/>
        </w:rPr>
        <w:t xml:space="preserve"> وتتبنّى سلوكًا </w:t>
      </w:r>
      <w:r w:rsidRPr="00A8676D">
        <w:rPr>
          <w:rStyle w:val="lev"/>
          <w:rFonts w:ascii="Traditional Arabic" w:hAnsi="Traditional Arabic" w:cs="Traditional Arabic" w:hint="cs"/>
          <w:b w:val="0"/>
          <w:bCs w:val="0"/>
          <w:sz w:val="32"/>
          <w:szCs w:val="32"/>
          <w:rtl/>
        </w:rPr>
        <w:t>استباقيًا</w:t>
      </w:r>
      <w:r w:rsidRPr="00A8676D">
        <w:rPr>
          <w:rFonts w:ascii="Traditional Arabic" w:hAnsi="Traditional Arabic" w:cs="Traditional Arabic" w:hint="cs"/>
          <w:sz w:val="32"/>
          <w:szCs w:val="32"/>
          <w:rtl/>
        </w:rPr>
        <w:t xml:space="preserve"> في البحث عن فرص جديدة داخل بيئتها الداخلية والخارجية، مما يجعلها أكثر قدرة على بناء </w:t>
      </w:r>
      <w:r w:rsidRPr="00A8676D">
        <w:rPr>
          <w:rStyle w:val="lev"/>
          <w:rFonts w:ascii="Traditional Arabic" w:hAnsi="Traditional Arabic" w:cs="Traditional Arabic" w:hint="cs"/>
          <w:b w:val="0"/>
          <w:bCs w:val="0"/>
          <w:sz w:val="32"/>
          <w:szCs w:val="32"/>
          <w:rtl/>
        </w:rPr>
        <w:t>استراتيجيات ريادية</w:t>
      </w:r>
      <w:r w:rsidRPr="00A8676D">
        <w:rPr>
          <w:rFonts w:ascii="Traditional Arabic" w:hAnsi="Traditional Arabic" w:cs="Traditional Arabic" w:hint="cs"/>
          <w:sz w:val="32"/>
          <w:szCs w:val="32"/>
          <w:rtl/>
        </w:rPr>
        <w:t xml:space="preserve"> تسعى لتحقيق النمو والتنافسية.</w:t>
      </w:r>
      <w:sdt>
        <w:sdtPr>
          <w:rPr>
            <w:rFonts w:ascii="Traditional Arabic" w:hAnsi="Traditional Arabic" w:cs="Traditional Arabic" w:hint="cs"/>
            <w:sz w:val="32"/>
            <w:szCs w:val="32"/>
            <w:rtl/>
          </w:rPr>
          <w:id w:val="1024992859"/>
          <w:citation/>
        </w:sdtPr>
        <w:sdtContent>
          <w:r w:rsidR="006F7529" w:rsidRPr="00A8676D">
            <w:rPr>
              <w:rFonts w:ascii="Traditional Arabic" w:hAnsi="Traditional Arabic" w:cs="Traditional Arabic" w:hint="cs"/>
              <w:sz w:val="32"/>
              <w:szCs w:val="32"/>
              <w:rtl/>
            </w:rPr>
            <w:fldChar w:fldCharType="begin"/>
          </w:r>
          <w:r w:rsidR="006F7529" w:rsidRPr="00A8676D">
            <w:rPr>
              <w:rFonts w:ascii="Traditional Arabic" w:hAnsi="Traditional Arabic" w:cs="Traditional Arabic" w:hint="cs"/>
              <w:sz w:val="32"/>
              <w:szCs w:val="32"/>
              <w:rtl/>
              <w:lang w:bidi="ar-DZ"/>
            </w:rPr>
            <w:instrText xml:space="preserve"> </w:instrText>
          </w:r>
          <w:r w:rsidR="006F7529" w:rsidRPr="00A8676D">
            <w:rPr>
              <w:rFonts w:ascii="Traditional Arabic" w:hAnsi="Traditional Arabic" w:cs="Traditional Arabic" w:hint="cs"/>
              <w:sz w:val="32"/>
              <w:szCs w:val="32"/>
              <w:lang w:bidi="ar-DZ"/>
            </w:rPr>
            <w:instrText>CITATION</w:instrText>
          </w:r>
          <w:r w:rsidR="006F7529" w:rsidRPr="00A8676D">
            <w:rPr>
              <w:rFonts w:ascii="Traditional Arabic" w:hAnsi="Traditional Arabic" w:cs="Traditional Arabic" w:hint="cs"/>
              <w:sz w:val="32"/>
              <w:szCs w:val="32"/>
              <w:rtl/>
              <w:lang w:bidi="ar-DZ"/>
            </w:rPr>
            <w:instrText xml:space="preserve"> محم22 \</w:instrText>
          </w:r>
          <w:r w:rsidR="006F7529" w:rsidRPr="00A8676D">
            <w:rPr>
              <w:rFonts w:ascii="Traditional Arabic" w:hAnsi="Traditional Arabic" w:cs="Traditional Arabic" w:hint="cs"/>
              <w:sz w:val="32"/>
              <w:szCs w:val="32"/>
              <w:lang w:bidi="ar-DZ"/>
            </w:rPr>
            <w:instrText>l 5121</w:instrText>
          </w:r>
          <w:r w:rsidR="006F7529" w:rsidRPr="00A8676D">
            <w:rPr>
              <w:rFonts w:ascii="Traditional Arabic" w:hAnsi="Traditional Arabic" w:cs="Traditional Arabic" w:hint="cs"/>
              <w:sz w:val="32"/>
              <w:szCs w:val="32"/>
              <w:rtl/>
              <w:lang w:bidi="ar-DZ"/>
            </w:rPr>
            <w:instrText xml:space="preserve"> </w:instrText>
          </w:r>
          <w:r w:rsidR="006F7529" w:rsidRPr="00A8676D">
            <w:rPr>
              <w:rFonts w:ascii="Traditional Arabic" w:hAnsi="Traditional Arabic" w:cs="Traditional Arabic" w:hint="cs"/>
              <w:sz w:val="32"/>
              <w:szCs w:val="32"/>
              <w:rtl/>
            </w:rPr>
            <w:fldChar w:fldCharType="separate"/>
          </w:r>
          <w:r w:rsidR="006F7529" w:rsidRPr="00A8676D">
            <w:rPr>
              <w:rFonts w:ascii="Traditional Arabic" w:hAnsi="Traditional Arabic" w:cs="Traditional Arabic" w:hint="cs"/>
              <w:noProof/>
              <w:sz w:val="32"/>
              <w:szCs w:val="32"/>
              <w:rtl/>
              <w:lang w:bidi="ar-DZ"/>
            </w:rPr>
            <w:t xml:space="preserve"> (محمد علي و واخرون ، 2022)</w:t>
          </w:r>
          <w:r w:rsidR="006F7529" w:rsidRPr="00A8676D">
            <w:rPr>
              <w:rFonts w:ascii="Traditional Arabic" w:hAnsi="Traditional Arabic" w:cs="Traditional Arabic" w:hint="cs"/>
              <w:sz w:val="32"/>
              <w:szCs w:val="32"/>
              <w:rtl/>
            </w:rPr>
            <w:fldChar w:fldCharType="end"/>
          </w:r>
        </w:sdtContent>
      </w:sdt>
    </w:p>
    <w:p w14:paraId="0A723763" w14:textId="74D9178A" w:rsidR="004B4A6F" w:rsidRPr="00A8676D" w:rsidRDefault="004B4A6F" w:rsidP="00A8676D">
      <w:pPr>
        <w:bidi/>
        <w:spacing w:after="0" w:line="240" w:lineRule="auto"/>
        <w:jc w:val="both"/>
        <w:rPr>
          <w:rFonts w:ascii="Traditional Arabic" w:hAnsi="Traditional Arabic" w:cs="Traditional Arabic" w:hint="cs"/>
          <w:sz w:val="32"/>
          <w:szCs w:val="32"/>
          <w:rtl/>
        </w:rPr>
      </w:pPr>
      <w:r w:rsidRPr="00A8676D">
        <w:rPr>
          <w:rFonts w:ascii="Traditional Arabic" w:hAnsi="Traditional Arabic" w:cs="Traditional Arabic" w:hint="cs"/>
          <w:sz w:val="32"/>
          <w:szCs w:val="32"/>
          <w:rtl/>
        </w:rPr>
        <w:t xml:space="preserve">- يعرف التوجّه الريادي بأنه </w:t>
      </w:r>
      <w:r w:rsidRPr="00A8676D">
        <w:rPr>
          <w:rStyle w:val="lev"/>
          <w:rFonts w:ascii="Traditional Arabic" w:hAnsi="Traditional Arabic" w:cs="Traditional Arabic" w:hint="cs"/>
          <w:b w:val="0"/>
          <w:bCs w:val="0"/>
          <w:sz w:val="32"/>
          <w:szCs w:val="32"/>
          <w:rtl/>
        </w:rPr>
        <w:t>ظاهرة تنظيمية تعبّر عن التزام المنظمة بتبنّي ممارسات جديدة</w:t>
      </w:r>
      <w:r w:rsidRPr="00A8676D">
        <w:rPr>
          <w:rFonts w:ascii="Traditional Arabic" w:hAnsi="Traditional Arabic" w:cs="Traditional Arabic" w:hint="cs"/>
          <w:sz w:val="32"/>
          <w:szCs w:val="32"/>
          <w:rtl/>
        </w:rPr>
        <w:t xml:space="preserve"> تتسم </w:t>
      </w:r>
      <w:r w:rsidRPr="00A8676D">
        <w:rPr>
          <w:rStyle w:val="lev"/>
          <w:rFonts w:ascii="Traditional Arabic" w:hAnsi="Traditional Arabic" w:cs="Traditional Arabic" w:hint="cs"/>
          <w:b w:val="0"/>
          <w:bCs w:val="0"/>
          <w:sz w:val="32"/>
          <w:szCs w:val="32"/>
          <w:rtl/>
        </w:rPr>
        <w:t>بالاستباقية والمخاطرة</w:t>
      </w:r>
      <w:r w:rsidRPr="00A8676D">
        <w:rPr>
          <w:rFonts w:ascii="Traditional Arabic" w:hAnsi="Traditional Arabic" w:cs="Traditional Arabic" w:hint="cs"/>
          <w:sz w:val="32"/>
          <w:szCs w:val="32"/>
          <w:rtl/>
        </w:rPr>
        <w:t xml:space="preserve"> بغرض </w:t>
      </w:r>
      <w:r w:rsidRPr="00A8676D">
        <w:rPr>
          <w:rStyle w:val="lev"/>
          <w:rFonts w:ascii="Traditional Arabic" w:hAnsi="Traditional Arabic" w:cs="Traditional Arabic" w:hint="cs"/>
          <w:b w:val="0"/>
          <w:bCs w:val="0"/>
          <w:sz w:val="32"/>
          <w:szCs w:val="32"/>
          <w:rtl/>
        </w:rPr>
        <w:t>مواجهة المنافسين</w:t>
      </w:r>
      <w:r w:rsidRPr="00A8676D">
        <w:rPr>
          <w:rFonts w:ascii="Traditional Arabic" w:hAnsi="Traditional Arabic" w:cs="Traditional Arabic" w:hint="cs"/>
          <w:sz w:val="32"/>
          <w:szCs w:val="32"/>
          <w:rtl/>
        </w:rPr>
        <w:t xml:space="preserve"> وتقديم منتجات وخدمات مبتكرة</w:t>
      </w:r>
      <w:r w:rsidRPr="00A8676D">
        <w:rPr>
          <w:rFonts w:ascii="Traditional Arabic" w:hAnsi="Traditional Arabic" w:cs="Traditional Arabic" w:hint="cs"/>
          <w:sz w:val="32"/>
          <w:szCs w:val="32"/>
        </w:rPr>
        <w:t>.</w:t>
      </w:r>
      <w:sdt>
        <w:sdtPr>
          <w:rPr>
            <w:rFonts w:ascii="Traditional Arabic" w:hAnsi="Traditional Arabic" w:cs="Traditional Arabic" w:hint="cs"/>
            <w:sz w:val="32"/>
            <w:szCs w:val="32"/>
            <w:rtl/>
          </w:rPr>
          <w:id w:val="1359008191"/>
          <w:citation/>
        </w:sdtPr>
        <w:sdtContent>
          <w:r w:rsidR="004E3F6F" w:rsidRPr="00A8676D">
            <w:rPr>
              <w:rFonts w:ascii="Traditional Arabic" w:hAnsi="Traditional Arabic" w:cs="Traditional Arabic" w:hint="cs"/>
              <w:sz w:val="32"/>
              <w:szCs w:val="32"/>
              <w:rtl/>
            </w:rPr>
            <w:fldChar w:fldCharType="begin"/>
          </w:r>
          <w:r w:rsidR="004E3F6F" w:rsidRPr="00A8676D">
            <w:rPr>
              <w:rFonts w:ascii="Traditional Arabic" w:hAnsi="Traditional Arabic" w:cs="Traditional Arabic" w:hint="cs"/>
              <w:sz w:val="32"/>
              <w:szCs w:val="32"/>
              <w:lang w:bidi="ar-DZ"/>
            </w:rPr>
            <w:instrText>CITATION</w:instrText>
          </w:r>
          <w:r w:rsidR="004E3F6F" w:rsidRPr="00A8676D">
            <w:rPr>
              <w:rFonts w:ascii="Traditional Arabic" w:hAnsi="Traditional Arabic" w:cs="Traditional Arabic" w:hint="cs"/>
              <w:sz w:val="32"/>
              <w:szCs w:val="32"/>
              <w:rtl/>
              <w:lang w:bidi="ar-DZ"/>
            </w:rPr>
            <w:instrText xml:space="preserve"> محم20 \</w:instrText>
          </w:r>
          <w:r w:rsidR="004E3F6F" w:rsidRPr="00A8676D">
            <w:rPr>
              <w:rFonts w:ascii="Traditional Arabic" w:hAnsi="Traditional Arabic" w:cs="Traditional Arabic" w:hint="cs"/>
              <w:sz w:val="32"/>
              <w:szCs w:val="32"/>
              <w:lang w:bidi="ar-DZ"/>
            </w:rPr>
            <w:instrText>p 310-315 \l 5121</w:instrText>
          </w:r>
          <w:r w:rsidR="004E3F6F" w:rsidRPr="00A8676D">
            <w:rPr>
              <w:rFonts w:ascii="Traditional Arabic" w:hAnsi="Traditional Arabic" w:cs="Traditional Arabic" w:hint="cs"/>
              <w:sz w:val="32"/>
              <w:szCs w:val="32"/>
              <w:rtl/>
              <w:lang w:bidi="ar-DZ"/>
            </w:rPr>
            <w:instrText xml:space="preserve"> </w:instrText>
          </w:r>
          <w:r w:rsidR="004E3F6F" w:rsidRPr="00A8676D">
            <w:rPr>
              <w:rFonts w:ascii="Traditional Arabic" w:hAnsi="Traditional Arabic" w:cs="Traditional Arabic" w:hint="cs"/>
              <w:sz w:val="32"/>
              <w:szCs w:val="32"/>
              <w:rtl/>
            </w:rPr>
            <w:fldChar w:fldCharType="separate"/>
          </w:r>
          <w:r w:rsidR="004E3F6F" w:rsidRPr="00A8676D">
            <w:rPr>
              <w:rFonts w:ascii="Traditional Arabic" w:hAnsi="Traditional Arabic" w:cs="Traditional Arabic" w:hint="cs"/>
              <w:noProof/>
              <w:sz w:val="32"/>
              <w:szCs w:val="32"/>
              <w:rtl/>
            </w:rPr>
            <w:t xml:space="preserve"> (محمود ، 2020، الصفحات 310-315)</w:t>
          </w:r>
          <w:r w:rsidR="004E3F6F" w:rsidRPr="00A8676D">
            <w:rPr>
              <w:rFonts w:ascii="Traditional Arabic" w:hAnsi="Traditional Arabic" w:cs="Traditional Arabic" w:hint="cs"/>
              <w:sz w:val="32"/>
              <w:szCs w:val="32"/>
              <w:rtl/>
            </w:rPr>
            <w:fldChar w:fldCharType="end"/>
          </w:r>
        </w:sdtContent>
      </w:sdt>
    </w:p>
    <w:p w14:paraId="4AECA711" w14:textId="29F30E8A" w:rsidR="004B4A6F" w:rsidRPr="00A8676D" w:rsidRDefault="004B4A6F" w:rsidP="00A8676D">
      <w:pPr>
        <w:bidi/>
        <w:spacing w:after="0" w:line="240" w:lineRule="auto"/>
        <w:jc w:val="both"/>
        <w:rPr>
          <w:rFonts w:ascii="Traditional Arabic" w:hAnsi="Traditional Arabic" w:cs="Traditional Arabic" w:hint="cs"/>
          <w:b/>
          <w:bCs/>
          <w:sz w:val="32"/>
          <w:szCs w:val="32"/>
          <w:rtl/>
        </w:rPr>
      </w:pPr>
      <w:r w:rsidRPr="00A8676D">
        <w:rPr>
          <w:rFonts w:ascii="Traditional Arabic" w:hAnsi="Traditional Arabic" w:cs="Traditional Arabic" w:hint="cs"/>
          <w:sz w:val="32"/>
          <w:szCs w:val="32"/>
          <w:rtl/>
        </w:rPr>
        <w:t>- كما يُعرّفه</w:t>
      </w:r>
      <w:r w:rsidRPr="00A8676D">
        <w:rPr>
          <w:rStyle w:val="lev"/>
          <w:rFonts w:ascii="Traditional Arabic" w:hAnsi="Traditional Arabic" w:cs="Traditional Arabic" w:hint="cs"/>
          <w:b w:val="0"/>
          <w:bCs w:val="0"/>
          <w:sz w:val="32"/>
          <w:szCs w:val="32"/>
        </w:rPr>
        <w:t xml:space="preserve">Yeni </w:t>
      </w:r>
      <w:r w:rsidRPr="00A8676D">
        <w:rPr>
          <w:rFonts w:ascii="Traditional Arabic" w:hAnsi="Traditional Arabic" w:cs="Traditional Arabic" w:hint="cs"/>
          <w:sz w:val="32"/>
          <w:szCs w:val="32"/>
          <w:rtl/>
        </w:rPr>
        <w:t xml:space="preserve">بأنه </w:t>
      </w:r>
      <w:r w:rsidRPr="00A8676D">
        <w:rPr>
          <w:rStyle w:val="lev"/>
          <w:rFonts w:ascii="Traditional Arabic" w:hAnsi="Traditional Arabic" w:cs="Traditional Arabic" w:hint="cs"/>
          <w:b w:val="0"/>
          <w:bCs w:val="0"/>
          <w:sz w:val="32"/>
          <w:szCs w:val="32"/>
          <w:rtl/>
        </w:rPr>
        <w:t>الاستعداد لقبول فرص ومسؤوليات جديدة</w:t>
      </w:r>
      <w:r w:rsidRPr="00A8676D">
        <w:rPr>
          <w:rFonts w:ascii="Traditional Arabic" w:hAnsi="Traditional Arabic" w:cs="Traditional Arabic" w:hint="cs"/>
          <w:sz w:val="32"/>
          <w:szCs w:val="32"/>
          <w:rtl/>
        </w:rPr>
        <w:t xml:space="preserve"> تهدف إلى </w:t>
      </w:r>
      <w:r w:rsidRPr="00A8676D">
        <w:rPr>
          <w:rStyle w:val="lev"/>
          <w:rFonts w:ascii="Traditional Arabic" w:hAnsi="Traditional Arabic" w:cs="Traditional Arabic" w:hint="cs"/>
          <w:b w:val="0"/>
          <w:bCs w:val="0"/>
          <w:sz w:val="32"/>
          <w:szCs w:val="32"/>
          <w:rtl/>
        </w:rPr>
        <w:t>التأثير الإيجابي في التغيير</w:t>
      </w:r>
      <w:r w:rsidRPr="00A8676D">
        <w:rPr>
          <w:rStyle w:val="lev"/>
          <w:rFonts w:ascii="Traditional Arabic" w:hAnsi="Traditional Arabic" w:cs="Traditional Arabic" w:hint="cs"/>
          <w:sz w:val="32"/>
          <w:szCs w:val="32"/>
          <w:rtl/>
        </w:rPr>
        <w:t xml:space="preserve"> </w:t>
      </w:r>
      <w:r w:rsidRPr="00A8676D">
        <w:rPr>
          <w:rStyle w:val="lev"/>
          <w:rFonts w:ascii="Traditional Arabic" w:hAnsi="Traditional Arabic" w:cs="Traditional Arabic" w:hint="cs"/>
          <w:b w:val="0"/>
          <w:bCs w:val="0"/>
          <w:sz w:val="32"/>
          <w:szCs w:val="32"/>
          <w:rtl/>
        </w:rPr>
        <w:t>داخل سوق العمل</w:t>
      </w:r>
      <w:r w:rsidRPr="00A8676D">
        <w:rPr>
          <w:rFonts w:ascii="Traditional Arabic" w:hAnsi="Traditional Arabic" w:cs="Traditional Arabic" w:hint="cs"/>
          <w:sz w:val="32"/>
          <w:szCs w:val="32"/>
        </w:rPr>
        <w:t>.</w:t>
      </w:r>
      <w:sdt>
        <w:sdtPr>
          <w:rPr>
            <w:rFonts w:ascii="Traditional Arabic" w:hAnsi="Traditional Arabic" w:cs="Traditional Arabic" w:hint="cs"/>
            <w:sz w:val="32"/>
            <w:szCs w:val="32"/>
            <w:rtl/>
          </w:rPr>
          <w:id w:val="-293146668"/>
          <w:citation/>
        </w:sdtPr>
        <w:sdtContent>
          <w:r w:rsidR="006F7529" w:rsidRPr="00A8676D">
            <w:rPr>
              <w:rFonts w:ascii="Traditional Arabic" w:hAnsi="Traditional Arabic" w:cs="Traditional Arabic" w:hint="cs"/>
              <w:sz w:val="32"/>
              <w:szCs w:val="32"/>
              <w:rtl/>
            </w:rPr>
            <w:fldChar w:fldCharType="begin"/>
          </w:r>
          <w:r w:rsidR="006F7529" w:rsidRPr="00A8676D">
            <w:rPr>
              <w:rFonts w:ascii="Traditional Arabic" w:hAnsi="Traditional Arabic" w:cs="Traditional Arabic" w:hint="cs"/>
              <w:sz w:val="32"/>
              <w:szCs w:val="32"/>
              <w:rtl/>
              <w:lang w:bidi="ar-DZ"/>
            </w:rPr>
            <w:instrText xml:space="preserve"> </w:instrText>
          </w:r>
          <w:r w:rsidR="006F7529" w:rsidRPr="00A8676D">
            <w:rPr>
              <w:rFonts w:ascii="Traditional Arabic" w:hAnsi="Traditional Arabic" w:cs="Traditional Arabic" w:hint="cs"/>
              <w:sz w:val="32"/>
              <w:szCs w:val="32"/>
              <w:lang w:bidi="ar-DZ"/>
            </w:rPr>
            <w:instrText>CITATION</w:instrText>
          </w:r>
          <w:r w:rsidR="006F7529" w:rsidRPr="00A8676D">
            <w:rPr>
              <w:rFonts w:ascii="Traditional Arabic" w:hAnsi="Traditional Arabic" w:cs="Traditional Arabic" w:hint="cs"/>
              <w:sz w:val="32"/>
              <w:szCs w:val="32"/>
              <w:rtl/>
              <w:lang w:bidi="ar-DZ"/>
            </w:rPr>
            <w:instrText xml:space="preserve"> </w:instrText>
          </w:r>
          <w:r w:rsidR="006F7529" w:rsidRPr="00A8676D">
            <w:rPr>
              <w:rFonts w:ascii="Traditional Arabic" w:hAnsi="Traditional Arabic" w:cs="Traditional Arabic" w:hint="cs"/>
              <w:sz w:val="32"/>
              <w:szCs w:val="32"/>
              <w:lang w:bidi="ar-DZ"/>
            </w:rPr>
            <w:instrText>Yen15 \l 5121</w:instrText>
          </w:r>
          <w:r w:rsidR="006F7529" w:rsidRPr="00A8676D">
            <w:rPr>
              <w:rFonts w:ascii="Traditional Arabic" w:hAnsi="Traditional Arabic" w:cs="Traditional Arabic" w:hint="cs"/>
              <w:sz w:val="32"/>
              <w:szCs w:val="32"/>
              <w:rtl/>
              <w:lang w:bidi="ar-DZ"/>
            </w:rPr>
            <w:instrText xml:space="preserve"> </w:instrText>
          </w:r>
          <w:r w:rsidR="006F7529" w:rsidRPr="00A8676D">
            <w:rPr>
              <w:rFonts w:ascii="Traditional Arabic" w:hAnsi="Traditional Arabic" w:cs="Traditional Arabic" w:hint="cs"/>
              <w:sz w:val="32"/>
              <w:szCs w:val="32"/>
              <w:rtl/>
            </w:rPr>
            <w:fldChar w:fldCharType="separate"/>
          </w:r>
          <w:r w:rsidR="006F7529" w:rsidRPr="00A8676D">
            <w:rPr>
              <w:rFonts w:ascii="Traditional Arabic" w:hAnsi="Traditional Arabic" w:cs="Traditional Arabic" w:hint="cs"/>
              <w:noProof/>
              <w:sz w:val="32"/>
              <w:szCs w:val="32"/>
              <w:rtl/>
              <w:lang w:bidi="ar-DZ"/>
            </w:rPr>
            <w:t xml:space="preserve"> (</w:t>
          </w:r>
          <w:r w:rsidR="006F7529" w:rsidRPr="00A8676D">
            <w:rPr>
              <w:rFonts w:ascii="Traditional Arabic" w:hAnsi="Traditional Arabic" w:cs="Traditional Arabic" w:hint="cs"/>
              <w:noProof/>
              <w:sz w:val="32"/>
              <w:szCs w:val="32"/>
              <w:lang w:bidi="ar-DZ"/>
            </w:rPr>
            <w:t>Yeni</w:t>
          </w:r>
          <w:r w:rsidR="006F7529" w:rsidRPr="00A8676D">
            <w:rPr>
              <w:rFonts w:ascii="Traditional Arabic" w:hAnsi="Traditional Arabic" w:cs="Traditional Arabic" w:hint="cs"/>
              <w:noProof/>
              <w:sz w:val="32"/>
              <w:szCs w:val="32"/>
              <w:rtl/>
              <w:lang w:bidi="ar-DZ"/>
            </w:rPr>
            <w:t>، 2015)</w:t>
          </w:r>
          <w:r w:rsidR="006F7529" w:rsidRPr="00A8676D">
            <w:rPr>
              <w:rFonts w:ascii="Traditional Arabic" w:hAnsi="Traditional Arabic" w:cs="Traditional Arabic" w:hint="cs"/>
              <w:sz w:val="32"/>
              <w:szCs w:val="32"/>
              <w:rtl/>
            </w:rPr>
            <w:fldChar w:fldCharType="end"/>
          </w:r>
        </w:sdtContent>
      </w:sdt>
    </w:p>
    <w:p w14:paraId="43692D0C" w14:textId="05D39D6A" w:rsidR="004B4A6F" w:rsidRPr="00A8676D" w:rsidRDefault="004B4A6F" w:rsidP="00A8676D">
      <w:pPr>
        <w:bidi/>
        <w:spacing w:after="0" w:line="240" w:lineRule="auto"/>
        <w:jc w:val="both"/>
        <w:rPr>
          <w:rFonts w:ascii="Traditional Arabic" w:hAnsi="Traditional Arabic" w:cs="Traditional Arabic" w:hint="cs"/>
          <w:sz w:val="32"/>
          <w:szCs w:val="32"/>
          <w:rtl/>
        </w:rPr>
      </w:pPr>
      <w:r w:rsidRPr="00A8676D">
        <w:rPr>
          <w:rFonts w:ascii="Traditional Arabic" w:hAnsi="Traditional Arabic" w:cs="Traditional Arabic" w:hint="cs"/>
          <w:sz w:val="32"/>
          <w:szCs w:val="32"/>
          <w:rtl/>
        </w:rPr>
        <w:lastRenderedPageBreak/>
        <w:t>-</w:t>
      </w:r>
      <w:r w:rsidR="004E3F6F" w:rsidRPr="00A8676D">
        <w:rPr>
          <w:rFonts w:ascii="Traditional Arabic" w:hAnsi="Traditional Arabic" w:cs="Traditional Arabic" w:hint="cs"/>
          <w:sz w:val="32"/>
          <w:szCs w:val="32"/>
          <w:rtl/>
        </w:rPr>
        <w:t xml:space="preserve"> </w:t>
      </w:r>
      <w:r w:rsidR="00E4421C" w:rsidRPr="00A8676D">
        <w:rPr>
          <w:rFonts w:ascii="Traditional Arabic" w:hAnsi="Traditional Arabic" w:cs="Traditional Arabic" w:hint="cs"/>
          <w:sz w:val="32"/>
          <w:szCs w:val="32"/>
          <w:rtl/>
        </w:rPr>
        <w:t>ويعرف كذلك بانه: عبارة عن أداة محتملة يتم استخدامها من أجل إحياء مؤسسات الاعمال القائمة والمؤسسات الحديثة على حد السواء وتطورها، ويحدث ذلك من خلال انتهاج المخاطر والتحديات، المصاحبة لأعمال الإبداعية، والخصائص المبتكرة والمستحدثة، الأمر الذي يجعلها قادرة على تحقيق الميزة التنافسية في السوق.</w:t>
      </w:r>
      <w:sdt>
        <w:sdtPr>
          <w:rPr>
            <w:rFonts w:ascii="Traditional Arabic" w:hAnsi="Traditional Arabic" w:cs="Traditional Arabic" w:hint="cs"/>
            <w:sz w:val="32"/>
            <w:szCs w:val="32"/>
            <w:rtl/>
          </w:rPr>
          <w:id w:val="-104428227"/>
          <w:citation/>
        </w:sdtPr>
        <w:sdtContent>
          <w:r w:rsidR="00E4421C" w:rsidRPr="00A8676D">
            <w:rPr>
              <w:rFonts w:ascii="Traditional Arabic" w:hAnsi="Traditional Arabic" w:cs="Traditional Arabic" w:hint="cs"/>
              <w:sz w:val="32"/>
              <w:szCs w:val="32"/>
              <w:rtl/>
            </w:rPr>
            <w:fldChar w:fldCharType="begin"/>
          </w:r>
          <w:r w:rsidR="00E4421C" w:rsidRPr="00A8676D">
            <w:rPr>
              <w:rFonts w:ascii="Traditional Arabic" w:hAnsi="Traditional Arabic" w:cs="Traditional Arabic" w:hint="cs"/>
              <w:sz w:val="32"/>
              <w:szCs w:val="32"/>
              <w:lang w:bidi="ar-DZ"/>
            </w:rPr>
            <w:instrText>CITATION</w:instrText>
          </w:r>
          <w:r w:rsidR="00E4421C" w:rsidRPr="00A8676D">
            <w:rPr>
              <w:rFonts w:ascii="Traditional Arabic" w:hAnsi="Traditional Arabic" w:cs="Traditional Arabic" w:hint="cs"/>
              <w:sz w:val="32"/>
              <w:szCs w:val="32"/>
              <w:rtl/>
              <w:lang w:bidi="ar-DZ"/>
            </w:rPr>
            <w:instrText xml:space="preserve"> ابو241 \</w:instrText>
          </w:r>
          <w:r w:rsidR="00E4421C" w:rsidRPr="00A8676D">
            <w:rPr>
              <w:rFonts w:ascii="Traditional Arabic" w:hAnsi="Traditional Arabic" w:cs="Traditional Arabic" w:hint="cs"/>
              <w:sz w:val="32"/>
              <w:szCs w:val="32"/>
              <w:lang w:bidi="ar-DZ"/>
            </w:rPr>
            <w:instrText>p 1541 \l 5121</w:instrText>
          </w:r>
          <w:r w:rsidR="00E4421C" w:rsidRPr="00A8676D">
            <w:rPr>
              <w:rFonts w:ascii="Traditional Arabic" w:hAnsi="Traditional Arabic" w:cs="Traditional Arabic" w:hint="cs"/>
              <w:sz w:val="32"/>
              <w:szCs w:val="32"/>
              <w:rtl/>
              <w:lang w:bidi="ar-DZ"/>
            </w:rPr>
            <w:instrText xml:space="preserve"> </w:instrText>
          </w:r>
          <w:r w:rsidR="00E4421C" w:rsidRPr="00A8676D">
            <w:rPr>
              <w:rFonts w:ascii="Traditional Arabic" w:hAnsi="Traditional Arabic" w:cs="Traditional Arabic" w:hint="cs"/>
              <w:sz w:val="32"/>
              <w:szCs w:val="32"/>
              <w:rtl/>
            </w:rPr>
            <w:fldChar w:fldCharType="separate"/>
          </w:r>
          <w:r w:rsidR="00E4421C" w:rsidRPr="00A8676D">
            <w:rPr>
              <w:rFonts w:ascii="Traditional Arabic" w:hAnsi="Traditional Arabic" w:cs="Traditional Arabic" w:hint="cs"/>
              <w:noProof/>
              <w:sz w:val="32"/>
              <w:szCs w:val="32"/>
              <w:rtl/>
            </w:rPr>
            <w:t xml:space="preserve"> (ابو يزيد سيد ، 2024، صفحة 1541)</w:t>
          </w:r>
          <w:r w:rsidR="00E4421C" w:rsidRPr="00A8676D">
            <w:rPr>
              <w:rFonts w:ascii="Traditional Arabic" w:hAnsi="Traditional Arabic" w:cs="Traditional Arabic" w:hint="cs"/>
              <w:sz w:val="32"/>
              <w:szCs w:val="32"/>
              <w:rtl/>
            </w:rPr>
            <w:fldChar w:fldCharType="end"/>
          </w:r>
        </w:sdtContent>
      </w:sdt>
    </w:p>
    <w:p w14:paraId="709FDEB3" w14:textId="4C21494D" w:rsidR="00F04B57" w:rsidRPr="00A8676D" w:rsidRDefault="00F04B57" w:rsidP="00A8676D">
      <w:pPr>
        <w:bidi/>
        <w:spacing w:after="0" w:line="240" w:lineRule="auto"/>
        <w:jc w:val="both"/>
        <w:rPr>
          <w:rFonts w:ascii="Traditional Arabic" w:eastAsia="Times New Roman" w:hAnsi="Traditional Arabic" w:cs="Traditional Arabic" w:hint="cs"/>
          <w:b/>
          <w:bCs/>
          <w:sz w:val="32"/>
          <w:szCs w:val="32"/>
          <w:rtl/>
        </w:rPr>
      </w:pPr>
      <w:r w:rsidRPr="00A8676D">
        <w:rPr>
          <w:rFonts w:ascii="Traditional Arabic" w:eastAsia="Times New Roman" w:hAnsi="Traditional Arabic" w:cs="Traditional Arabic" w:hint="cs"/>
          <w:b/>
          <w:bCs/>
          <w:sz w:val="32"/>
          <w:szCs w:val="32"/>
          <w:rtl/>
        </w:rPr>
        <w:t xml:space="preserve">02- </w:t>
      </w:r>
      <w:r w:rsidR="000B4EA3" w:rsidRPr="00A8676D">
        <w:rPr>
          <w:rFonts w:ascii="Traditional Arabic" w:eastAsia="Times New Roman" w:hAnsi="Traditional Arabic" w:cs="Traditional Arabic" w:hint="cs"/>
          <w:b/>
          <w:bCs/>
          <w:sz w:val="32"/>
          <w:szCs w:val="32"/>
          <w:rtl/>
        </w:rPr>
        <w:t>أبعاد الوجهة الريادية</w:t>
      </w:r>
      <w:r w:rsidR="000B4EA3" w:rsidRPr="00A8676D">
        <w:rPr>
          <w:rFonts w:ascii="Traditional Arabic" w:eastAsia="Times New Roman" w:hAnsi="Traditional Arabic" w:cs="Traditional Arabic" w:hint="cs"/>
          <w:b/>
          <w:bCs/>
          <w:sz w:val="32"/>
          <w:szCs w:val="32"/>
        </w:rPr>
        <w:t>:</w:t>
      </w:r>
    </w:p>
    <w:p w14:paraId="6B79ECDA" w14:textId="47C002F9" w:rsidR="00F04B57" w:rsidRPr="00A8676D" w:rsidRDefault="00F04B57" w:rsidP="00A8676D">
      <w:pPr>
        <w:pStyle w:val="NormalWeb"/>
        <w:bidi/>
        <w:spacing w:before="0" w:beforeAutospacing="0" w:after="0" w:afterAutospacing="0"/>
        <w:ind w:firstLine="720"/>
        <w:jc w:val="both"/>
        <w:rPr>
          <w:rFonts w:ascii="Traditional Arabic" w:hAnsi="Traditional Arabic" w:cs="Traditional Arabic" w:hint="cs"/>
          <w:sz w:val="32"/>
          <w:szCs w:val="32"/>
          <w:lang w:bidi="ar-DZ"/>
        </w:rPr>
      </w:pPr>
      <w:r w:rsidRPr="00A8676D">
        <w:rPr>
          <w:rFonts w:ascii="Traditional Arabic" w:hAnsi="Traditional Arabic" w:cs="Traditional Arabic" w:hint="cs"/>
          <w:sz w:val="32"/>
          <w:szCs w:val="32"/>
          <w:rtl/>
        </w:rPr>
        <w:t xml:space="preserve">تشير الدراسات إلى وجود مجموعة من </w:t>
      </w:r>
      <w:r w:rsidRPr="00A8676D">
        <w:rPr>
          <w:rStyle w:val="lev"/>
          <w:rFonts w:ascii="Traditional Arabic" w:hAnsi="Traditional Arabic" w:cs="Traditional Arabic" w:hint="cs"/>
          <w:b w:val="0"/>
          <w:bCs w:val="0"/>
          <w:sz w:val="32"/>
          <w:szCs w:val="32"/>
          <w:rtl/>
        </w:rPr>
        <w:t>العمليات التنظيمية</w:t>
      </w:r>
      <w:r w:rsidRPr="00A8676D">
        <w:rPr>
          <w:rFonts w:ascii="Traditional Arabic" w:hAnsi="Traditional Arabic" w:cs="Traditional Arabic" w:hint="cs"/>
          <w:sz w:val="32"/>
          <w:szCs w:val="32"/>
          <w:rtl/>
        </w:rPr>
        <w:t xml:space="preserve"> التي تنبثق منها القرارات الاستراتيجية، وتُعبّر عن </w:t>
      </w:r>
      <w:r w:rsidRPr="00A8676D">
        <w:rPr>
          <w:rStyle w:val="lev"/>
          <w:rFonts w:ascii="Traditional Arabic" w:hAnsi="Traditional Arabic" w:cs="Traditional Arabic" w:hint="cs"/>
          <w:b w:val="0"/>
          <w:bCs w:val="0"/>
          <w:sz w:val="32"/>
          <w:szCs w:val="32"/>
          <w:rtl/>
        </w:rPr>
        <w:t>أنماط</w:t>
      </w:r>
      <w:r w:rsidRPr="00A8676D">
        <w:rPr>
          <w:rStyle w:val="lev"/>
          <w:rFonts w:ascii="Traditional Arabic" w:hAnsi="Traditional Arabic" w:cs="Traditional Arabic" w:hint="cs"/>
          <w:sz w:val="32"/>
          <w:szCs w:val="32"/>
          <w:rtl/>
        </w:rPr>
        <w:t xml:space="preserve"> </w:t>
      </w:r>
      <w:r w:rsidRPr="00A8676D">
        <w:rPr>
          <w:rStyle w:val="lev"/>
          <w:rFonts w:ascii="Traditional Arabic" w:hAnsi="Traditional Arabic" w:cs="Traditional Arabic" w:hint="cs"/>
          <w:b w:val="0"/>
          <w:bCs w:val="0"/>
          <w:sz w:val="32"/>
          <w:szCs w:val="32"/>
          <w:rtl/>
        </w:rPr>
        <w:t>في التخطيط واتخاذ القرار</w:t>
      </w:r>
      <w:r w:rsidRPr="00A8676D">
        <w:rPr>
          <w:rFonts w:ascii="Traditional Arabic" w:hAnsi="Traditional Arabic" w:cs="Traditional Arabic" w:hint="cs"/>
          <w:sz w:val="32"/>
          <w:szCs w:val="32"/>
          <w:rtl/>
        </w:rPr>
        <w:t xml:space="preserve"> تعكس ثقافة المنظمة وقيمها</w:t>
      </w:r>
      <w:r w:rsidRPr="00A8676D">
        <w:rPr>
          <w:rFonts w:ascii="Traditional Arabic" w:hAnsi="Traditional Arabic" w:cs="Traditional Arabic" w:hint="cs"/>
          <w:sz w:val="32"/>
          <w:szCs w:val="32"/>
        </w:rPr>
        <w:t xml:space="preserve"> </w:t>
      </w:r>
      <w:r w:rsidRPr="00A8676D">
        <w:rPr>
          <w:rFonts w:ascii="Traditional Arabic" w:hAnsi="Traditional Arabic" w:cs="Traditional Arabic" w:hint="cs"/>
          <w:sz w:val="32"/>
          <w:szCs w:val="32"/>
          <w:rtl/>
        </w:rPr>
        <w:t xml:space="preserve">وقد حدّد عدد من الباحثين أبعادًا متعددة لصنع الاستراتيجية، أبرزها </w:t>
      </w:r>
      <w:r w:rsidRPr="00A8676D">
        <w:rPr>
          <w:rStyle w:val="lev"/>
          <w:rFonts w:ascii="Traditional Arabic" w:hAnsi="Traditional Arabic" w:cs="Traditional Arabic" w:hint="cs"/>
          <w:b w:val="0"/>
          <w:bCs w:val="0"/>
          <w:sz w:val="32"/>
          <w:szCs w:val="32"/>
          <w:rtl/>
        </w:rPr>
        <w:t>الابتكار، المخاطرة، الاستباقية، العقلانية، والتكامل</w:t>
      </w:r>
      <w:r w:rsidR="009A7739" w:rsidRPr="00A8676D">
        <w:rPr>
          <w:rFonts w:ascii="Traditional Arabic" w:hAnsi="Traditional Arabic" w:cs="Traditional Arabic" w:hint="cs"/>
          <w:sz w:val="32"/>
          <w:szCs w:val="32"/>
          <w:rtl/>
        </w:rPr>
        <w:t xml:space="preserve">. </w:t>
      </w:r>
      <w:sdt>
        <w:sdtPr>
          <w:rPr>
            <w:rFonts w:ascii="Traditional Arabic" w:hAnsi="Traditional Arabic" w:cs="Traditional Arabic" w:hint="cs"/>
            <w:sz w:val="32"/>
            <w:szCs w:val="32"/>
            <w:rtl/>
          </w:rPr>
          <w:id w:val="126682736"/>
          <w:citation/>
        </w:sdtPr>
        <w:sdtContent>
          <w:r w:rsidR="009A7739" w:rsidRPr="00A8676D">
            <w:rPr>
              <w:rFonts w:ascii="Traditional Arabic" w:hAnsi="Traditional Arabic" w:cs="Traditional Arabic" w:hint="cs"/>
              <w:sz w:val="32"/>
              <w:szCs w:val="32"/>
              <w:rtl/>
            </w:rPr>
            <w:fldChar w:fldCharType="begin"/>
          </w:r>
          <w:r w:rsidR="009A7739" w:rsidRPr="00A8676D">
            <w:rPr>
              <w:rFonts w:ascii="Traditional Arabic" w:hAnsi="Traditional Arabic" w:cs="Traditional Arabic" w:hint="cs"/>
              <w:sz w:val="32"/>
              <w:szCs w:val="32"/>
              <w:lang w:bidi="ar-DZ"/>
            </w:rPr>
            <w:instrText>CITATION Min73 \p 46-48 \l 5121</w:instrText>
          </w:r>
          <w:r w:rsidR="009A7739" w:rsidRPr="00A8676D">
            <w:rPr>
              <w:rFonts w:ascii="Traditional Arabic" w:hAnsi="Traditional Arabic" w:cs="Traditional Arabic" w:hint="cs"/>
              <w:sz w:val="32"/>
              <w:szCs w:val="32"/>
              <w:rtl/>
              <w:lang w:bidi="ar-DZ"/>
            </w:rPr>
            <w:instrText xml:space="preserve"> </w:instrText>
          </w:r>
          <w:r w:rsidR="009A7739" w:rsidRPr="00A8676D">
            <w:rPr>
              <w:rFonts w:ascii="Traditional Arabic" w:hAnsi="Traditional Arabic" w:cs="Traditional Arabic" w:hint="cs"/>
              <w:sz w:val="32"/>
              <w:szCs w:val="32"/>
              <w:rtl/>
            </w:rPr>
            <w:fldChar w:fldCharType="separate"/>
          </w:r>
          <w:r w:rsidR="009A7739" w:rsidRPr="00A8676D">
            <w:rPr>
              <w:rFonts w:ascii="Traditional Arabic" w:hAnsi="Traditional Arabic" w:cs="Traditional Arabic" w:hint="cs"/>
              <w:noProof/>
              <w:sz w:val="32"/>
              <w:szCs w:val="32"/>
              <w:rtl/>
            </w:rPr>
            <w:t>(</w:t>
          </w:r>
          <w:r w:rsidR="009A7739" w:rsidRPr="00A8676D">
            <w:rPr>
              <w:rFonts w:ascii="Traditional Arabic" w:hAnsi="Traditional Arabic" w:cs="Traditional Arabic" w:hint="cs"/>
              <w:noProof/>
              <w:sz w:val="32"/>
              <w:szCs w:val="32"/>
            </w:rPr>
            <w:t>Mintzberg</w:t>
          </w:r>
          <w:r w:rsidR="009A7739" w:rsidRPr="00A8676D">
            <w:rPr>
              <w:rFonts w:ascii="Traditional Arabic" w:hAnsi="Traditional Arabic" w:cs="Traditional Arabic" w:hint="cs"/>
              <w:noProof/>
              <w:sz w:val="32"/>
              <w:szCs w:val="32"/>
              <w:rtl/>
            </w:rPr>
            <w:t>، 1973، الصفحات 46-48)</w:t>
          </w:r>
          <w:r w:rsidR="009A7739" w:rsidRPr="00A8676D">
            <w:rPr>
              <w:rFonts w:ascii="Traditional Arabic" w:hAnsi="Traditional Arabic" w:cs="Traditional Arabic" w:hint="cs"/>
              <w:sz w:val="32"/>
              <w:szCs w:val="32"/>
              <w:rtl/>
            </w:rPr>
            <w:fldChar w:fldCharType="end"/>
          </w:r>
        </w:sdtContent>
      </w:sdt>
    </w:p>
    <w:p w14:paraId="3F804FA5" w14:textId="2DADB1AC" w:rsidR="00F04B57" w:rsidRPr="00A8676D" w:rsidRDefault="00F04B57" w:rsidP="00A8676D">
      <w:pPr>
        <w:pStyle w:val="NormalWeb"/>
        <w:bidi/>
        <w:spacing w:before="0" w:beforeAutospacing="0" w:after="0" w:afterAutospacing="0"/>
        <w:ind w:firstLine="720"/>
        <w:jc w:val="both"/>
        <w:rPr>
          <w:rFonts w:ascii="Traditional Arabic" w:hAnsi="Traditional Arabic" w:cs="Traditional Arabic" w:hint="cs"/>
          <w:sz w:val="32"/>
          <w:szCs w:val="32"/>
        </w:rPr>
      </w:pPr>
      <w:r w:rsidRPr="00A8676D">
        <w:rPr>
          <w:rFonts w:ascii="Traditional Arabic" w:hAnsi="Traditional Arabic" w:cs="Traditional Arabic" w:hint="cs"/>
          <w:sz w:val="32"/>
          <w:szCs w:val="32"/>
          <w:rtl/>
        </w:rPr>
        <w:t xml:space="preserve">ويرى </w:t>
      </w:r>
      <w:r w:rsidRPr="00A8676D">
        <w:rPr>
          <w:rStyle w:val="lev"/>
          <w:rFonts w:ascii="Traditional Arabic" w:hAnsi="Traditional Arabic" w:cs="Traditional Arabic" w:hint="cs"/>
          <w:b w:val="0"/>
          <w:bCs w:val="0"/>
          <w:sz w:val="32"/>
          <w:szCs w:val="32"/>
        </w:rPr>
        <w:t>Lumpkin</w:t>
      </w:r>
      <w:r w:rsidRPr="00A8676D">
        <w:rPr>
          <w:rStyle w:val="lev"/>
          <w:rFonts w:ascii="Traditional Arabic" w:hAnsi="Traditional Arabic" w:cs="Traditional Arabic" w:hint="cs"/>
          <w:b w:val="0"/>
          <w:bCs w:val="0"/>
          <w:sz w:val="32"/>
          <w:szCs w:val="32"/>
          <w:rtl/>
        </w:rPr>
        <w:t>و</w:t>
      </w:r>
      <w:r w:rsidRPr="00A8676D">
        <w:rPr>
          <w:rStyle w:val="lev"/>
          <w:rFonts w:ascii="Traditional Arabic" w:hAnsi="Traditional Arabic" w:cs="Traditional Arabic" w:hint="cs"/>
          <w:b w:val="0"/>
          <w:bCs w:val="0"/>
          <w:sz w:val="32"/>
          <w:szCs w:val="32"/>
        </w:rPr>
        <w:t>Dess</w:t>
      </w:r>
      <w:r w:rsidRPr="00A8676D">
        <w:rPr>
          <w:rStyle w:val="lev"/>
          <w:rFonts w:ascii="Traditional Arabic" w:hAnsi="Traditional Arabic" w:cs="Traditional Arabic" w:hint="cs"/>
          <w:sz w:val="32"/>
          <w:szCs w:val="32"/>
        </w:rPr>
        <w:t xml:space="preserve"> </w:t>
      </w:r>
      <w:r w:rsidRPr="00A8676D">
        <w:rPr>
          <w:rFonts w:ascii="Traditional Arabic" w:hAnsi="Traditional Arabic" w:cs="Traditional Arabic" w:hint="cs"/>
          <w:sz w:val="32"/>
          <w:szCs w:val="32"/>
          <w:rtl/>
        </w:rPr>
        <w:t>أن التوجه الريادي يُجسّد</w:t>
      </w:r>
      <w:r w:rsidRPr="00A8676D">
        <w:rPr>
          <w:rFonts w:ascii="Traditional Arabic" w:hAnsi="Traditional Arabic" w:cs="Traditional Arabic" w:hint="cs"/>
          <w:b/>
          <w:bCs/>
          <w:sz w:val="32"/>
          <w:szCs w:val="32"/>
          <w:rtl/>
        </w:rPr>
        <w:t xml:space="preserve"> </w:t>
      </w:r>
      <w:r w:rsidRPr="00A8676D">
        <w:rPr>
          <w:rStyle w:val="lev"/>
          <w:rFonts w:ascii="Traditional Arabic" w:hAnsi="Traditional Arabic" w:cs="Traditional Arabic" w:hint="cs"/>
          <w:b w:val="0"/>
          <w:bCs w:val="0"/>
          <w:sz w:val="32"/>
          <w:szCs w:val="32"/>
          <w:rtl/>
        </w:rPr>
        <w:t>الأساليب والعمليات التنظيمية</w:t>
      </w:r>
      <w:r w:rsidRPr="00A8676D">
        <w:rPr>
          <w:rFonts w:ascii="Traditional Arabic" w:hAnsi="Traditional Arabic" w:cs="Traditional Arabic" w:hint="cs"/>
          <w:sz w:val="32"/>
          <w:szCs w:val="32"/>
          <w:rtl/>
        </w:rPr>
        <w:t xml:space="preserve"> التي تمكّن المؤسسة من التصرف بطريقة ريادية. واستنادًا إلى </w:t>
      </w:r>
      <w:r w:rsidR="009A7739" w:rsidRPr="00A8676D">
        <w:rPr>
          <w:rStyle w:val="lev"/>
          <w:rFonts w:ascii="Traditional Arabic" w:hAnsi="Traditional Arabic" w:cs="Traditional Arabic" w:hint="cs"/>
          <w:b w:val="0"/>
          <w:bCs w:val="0"/>
          <w:sz w:val="32"/>
          <w:szCs w:val="32"/>
        </w:rPr>
        <w:t>Miller</w:t>
      </w:r>
      <w:r w:rsidR="009A7739" w:rsidRPr="00A8676D">
        <w:rPr>
          <w:rStyle w:val="lev"/>
          <w:rFonts w:ascii="Traditional Arabic" w:hAnsi="Traditional Arabic" w:cs="Traditional Arabic" w:hint="cs"/>
          <w:b w:val="0"/>
          <w:bCs w:val="0"/>
          <w:sz w:val="32"/>
          <w:szCs w:val="32"/>
          <w:rtl/>
        </w:rPr>
        <w:t>،</w:t>
      </w:r>
      <w:r w:rsidRPr="00A8676D">
        <w:rPr>
          <w:rFonts w:ascii="Traditional Arabic" w:hAnsi="Traditional Arabic" w:cs="Traditional Arabic" w:hint="cs"/>
          <w:b/>
          <w:bCs/>
          <w:sz w:val="32"/>
          <w:szCs w:val="32"/>
          <w:rtl/>
        </w:rPr>
        <w:t xml:space="preserve"> </w:t>
      </w:r>
      <w:r w:rsidRPr="00A8676D">
        <w:rPr>
          <w:rFonts w:ascii="Traditional Arabic" w:hAnsi="Traditional Arabic" w:cs="Traditional Arabic" w:hint="cs"/>
          <w:sz w:val="32"/>
          <w:szCs w:val="32"/>
          <w:rtl/>
        </w:rPr>
        <w:t>تُعد المؤسسة ريادية عندما</w:t>
      </w:r>
      <w:r w:rsidRPr="00A8676D">
        <w:rPr>
          <w:rFonts w:ascii="Traditional Arabic" w:hAnsi="Traditional Arabic" w:cs="Traditional Arabic" w:hint="cs"/>
          <w:sz w:val="32"/>
          <w:szCs w:val="32"/>
        </w:rPr>
        <w:t>:</w:t>
      </w:r>
    </w:p>
    <w:p w14:paraId="387C4EE0" w14:textId="77777777" w:rsidR="00F04B57" w:rsidRPr="00A8676D" w:rsidRDefault="00F04B57" w:rsidP="00A8676D">
      <w:pPr>
        <w:pStyle w:val="NormalWeb"/>
        <w:bidi/>
        <w:spacing w:before="0" w:beforeAutospacing="0" w:after="0" w:afterAutospacing="0"/>
        <w:ind w:firstLine="720"/>
        <w:jc w:val="both"/>
        <w:rPr>
          <w:rFonts w:ascii="Traditional Arabic" w:hAnsi="Traditional Arabic" w:cs="Traditional Arabic" w:hint="cs"/>
          <w:sz w:val="32"/>
          <w:szCs w:val="32"/>
        </w:rPr>
      </w:pPr>
      <w:r w:rsidRPr="00A8676D">
        <w:rPr>
          <w:rFonts w:ascii="Traditional Arabic" w:hAnsi="Traditional Arabic" w:cs="Traditional Arabic" w:hint="cs"/>
          <w:sz w:val="32"/>
          <w:szCs w:val="32"/>
          <w:rtl/>
        </w:rPr>
        <w:t>تبتكر في السوق والمنتجات، وتخوض مغامرات محفوفة بالمخاطر، وتبادر بالابتكار قبل المنافسين</w:t>
      </w:r>
      <w:r w:rsidRPr="00A8676D">
        <w:rPr>
          <w:rFonts w:ascii="Traditional Arabic" w:hAnsi="Traditional Arabic" w:cs="Traditional Arabic" w:hint="cs"/>
          <w:sz w:val="32"/>
          <w:szCs w:val="32"/>
        </w:rPr>
        <w:t>.</w:t>
      </w:r>
    </w:p>
    <w:p w14:paraId="13EAAA5D" w14:textId="001C8F7C" w:rsidR="00F04B57" w:rsidRPr="00A8676D" w:rsidRDefault="00F04B57" w:rsidP="00A8676D">
      <w:pPr>
        <w:pStyle w:val="NormalWeb"/>
        <w:bidi/>
        <w:spacing w:before="0" w:beforeAutospacing="0" w:after="0" w:afterAutospacing="0"/>
        <w:jc w:val="both"/>
        <w:rPr>
          <w:rFonts w:ascii="Traditional Arabic" w:hAnsi="Traditional Arabic" w:cs="Traditional Arabic" w:hint="cs"/>
          <w:sz w:val="32"/>
          <w:szCs w:val="32"/>
        </w:rPr>
      </w:pPr>
      <w:r w:rsidRPr="00A8676D">
        <w:rPr>
          <w:rFonts w:ascii="Traditional Arabic" w:hAnsi="Traditional Arabic" w:cs="Traditional Arabic" w:hint="cs"/>
          <w:sz w:val="32"/>
          <w:szCs w:val="32"/>
          <w:rtl/>
        </w:rPr>
        <w:t>ومن ثمّ تتكوّن أبعاد التوجه الريادي من خمسة عناصر رئيسية</w:t>
      </w:r>
      <w:r w:rsidRPr="00A8676D">
        <w:rPr>
          <w:rFonts w:ascii="Traditional Arabic" w:hAnsi="Traditional Arabic" w:cs="Traditional Arabic" w:hint="cs"/>
          <w:sz w:val="32"/>
          <w:szCs w:val="32"/>
        </w:rPr>
        <w:t>:</w:t>
      </w:r>
      <w:sdt>
        <w:sdtPr>
          <w:rPr>
            <w:rFonts w:ascii="Traditional Arabic" w:hAnsi="Traditional Arabic" w:cs="Traditional Arabic" w:hint="cs"/>
            <w:sz w:val="32"/>
            <w:szCs w:val="32"/>
            <w:rtl/>
          </w:rPr>
          <w:id w:val="-917699114"/>
          <w:citation/>
        </w:sdtPr>
        <w:sdtContent>
          <w:r w:rsidR="009A7739" w:rsidRPr="00A8676D">
            <w:rPr>
              <w:rFonts w:ascii="Traditional Arabic" w:hAnsi="Traditional Arabic" w:cs="Traditional Arabic" w:hint="cs"/>
              <w:sz w:val="32"/>
              <w:szCs w:val="32"/>
              <w:rtl/>
            </w:rPr>
            <w:fldChar w:fldCharType="begin"/>
          </w:r>
          <w:r w:rsidR="009A7739" w:rsidRPr="00A8676D">
            <w:rPr>
              <w:rFonts w:ascii="Traditional Arabic" w:hAnsi="Traditional Arabic" w:cs="Traditional Arabic" w:hint="cs"/>
              <w:sz w:val="32"/>
              <w:szCs w:val="32"/>
              <w:lang w:bidi="ar-DZ"/>
            </w:rPr>
            <w:instrText>CITATION Rau09 \p 763-772 \l 5121</w:instrText>
          </w:r>
          <w:r w:rsidR="009A7739" w:rsidRPr="00A8676D">
            <w:rPr>
              <w:rFonts w:ascii="Traditional Arabic" w:hAnsi="Traditional Arabic" w:cs="Traditional Arabic" w:hint="cs"/>
              <w:sz w:val="32"/>
              <w:szCs w:val="32"/>
              <w:rtl/>
              <w:lang w:bidi="ar-DZ"/>
            </w:rPr>
            <w:instrText xml:space="preserve"> </w:instrText>
          </w:r>
          <w:r w:rsidR="009A7739" w:rsidRPr="00A8676D">
            <w:rPr>
              <w:rFonts w:ascii="Traditional Arabic" w:hAnsi="Traditional Arabic" w:cs="Traditional Arabic" w:hint="cs"/>
              <w:sz w:val="32"/>
              <w:szCs w:val="32"/>
              <w:rtl/>
            </w:rPr>
            <w:fldChar w:fldCharType="separate"/>
          </w:r>
          <w:r w:rsidR="009A7739" w:rsidRPr="00A8676D">
            <w:rPr>
              <w:rFonts w:ascii="Traditional Arabic" w:hAnsi="Traditional Arabic" w:cs="Traditional Arabic" w:hint="cs"/>
              <w:noProof/>
              <w:sz w:val="32"/>
              <w:szCs w:val="32"/>
              <w:rtl/>
            </w:rPr>
            <w:t xml:space="preserve"> (</w:t>
          </w:r>
          <w:r w:rsidR="009A7739" w:rsidRPr="00A8676D">
            <w:rPr>
              <w:rFonts w:ascii="Traditional Arabic" w:hAnsi="Traditional Arabic" w:cs="Traditional Arabic" w:hint="cs"/>
              <w:noProof/>
              <w:sz w:val="32"/>
              <w:szCs w:val="32"/>
            </w:rPr>
            <w:t>Rauch</w:t>
          </w:r>
          <w:r w:rsidR="009A7739" w:rsidRPr="00A8676D">
            <w:rPr>
              <w:rFonts w:ascii="Traditional Arabic" w:hAnsi="Traditional Arabic" w:cs="Traditional Arabic" w:hint="cs"/>
              <w:noProof/>
              <w:sz w:val="32"/>
              <w:szCs w:val="32"/>
              <w:rtl/>
            </w:rPr>
            <w:t xml:space="preserve">، </w:t>
          </w:r>
          <w:r w:rsidR="009A7739" w:rsidRPr="00A8676D">
            <w:rPr>
              <w:rFonts w:ascii="Traditional Arabic" w:hAnsi="Traditional Arabic" w:cs="Traditional Arabic" w:hint="cs"/>
              <w:noProof/>
              <w:sz w:val="32"/>
              <w:szCs w:val="32"/>
            </w:rPr>
            <w:t>Wiklund</w:t>
          </w:r>
          <w:r w:rsidR="009A7739" w:rsidRPr="00A8676D">
            <w:rPr>
              <w:rFonts w:ascii="Traditional Arabic" w:hAnsi="Traditional Arabic" w:cs="Traditional Arabic" w:hint="cs"/>
              <w:noProof/>
              <w:sz w:val="32"/>
              <w:szCs w:val="32"/>
              <w:rtl/>
            </w:rPr>
            <w:t xml:space="preserve">، </w:t>
          </w:r>
          <w:r w:rsidR="009A7739" w:rsidRPr="00A8676D">
            <w:rPr>
              <w:rFonts w:ascii="Traditional Arabic" w:hAnsi="Traditional Arabic" w:cs="Traditional Arabic" w:hint="cs"/>
              <w:noProof/>
              <w:sz w:val="32"/>
              <w:szCs w:val="32"/>
            </w:rPr>
            <w:t>Lumpkin</w:t>
          </w:r>
          <w:r w:rsidR="009A7739" w:rsidRPr="00A8676D">
            <w:rPr>
              <w:rFonts w:ascii="Traditional Arabic" w:hAnsi="Traditional Arabic" w:cs="Traditional Arabic" w:hint="cs"/>
              <w:noProof/>
              <w:sz w:val="32"/>
              <w:szCs w:val="32"/>
              <w:rtl/>
            </w:rPr>
            <w:t xml:space="preserve">، و </w:t>
          </w:r>
          <w:r w:rsidR="009A7739" w:rsidRPr="00A8676D">
            <w:rPr>
              <w:rFonts w:ascii="Traditional Arabic" w:hAnsi="Traditional Arabic" w:cs="Traditional Arabic" w:hint="cs"/>
              <w:noProof/>
              <w:sz w:val="32"/>
              <w:szCs w:val="32"/>
            </w:rPr>
            <w:t>Frese</w:t>
          </w:r>
          <w:r w:rsidR="009A7739" w:rsidRPr="00A8676D">
            <w:rPr>
              <w:rFonts w:ascii="Traditional Arabic" w:hAnsi="Traditional Arabic" w:cs="Traditional Arabic" w:hint="cs"/>
              <w:noProof/>
              <w:sz w:val="32"/>
              <w:szCs w:val="32"/>
              <w:rtl/>
            </w:rPr>
            <w:t>، 2009، الصفحات 763-772)</w:t>
          </w:r>
          <w:r w:rsidR="009A7739" w:rsidRPr="00A8676D">
            <w:rPr>
              <w:rFonts w:ascii="Traditional Arabic" w:hAnsi="Traditional Arabic" w:cs="Traditional Arabic" w:hint="cs"/>
              <w:sz w:val="32"/>
              <w:szCs w:val="32"/>
              <w:rtl/>
            </w:rPr>
            <w:fldChar w:fldCharType="end"/>
          </w:r>
        </w:sdtContent>
      </w:sdt>
      <w:r w:rsidR="00601F86" w:rsidRPr="00A8676D">
        <w:rPr>
          <w:rFonts w:ascii="Traditional Arabic" w:hAnsi="Traditional Arabic" w:cs="Traditional Arabic" w:hint="cs"/>
          <w:sz w:val="32"/>
          <w:szCs w:val="32"/>
          <w:rtl/>
        </w:rPr>
        <w:t xml:space="preserve"> </w:t>
      </w:r>
      <w:sdt>
        <w:sdtPr>
          <w:rPr>
            <w:rFonts w:ascii="Traditional Arabic" w:hAnsi="Traditional Arabic" w:cs="Traditional Arabic" w:hint="cs"/>
            <w:sz w:val="32"/>
            <w:szCs w:val="32"/>
            <w:rtl/>
          </w:rPr>
          <w:id w:val="1351451912"/>
          <w:citation/>
        </w:sdtPr>
        <w:sdtContent>
          <w:r w:rsidR="00601F86" w:rsidRPr="00A8676D">
            <w:rPr>
              <w:rFonts w:ascii="Traditional Arabic" w:hAnsi="Traditional Arabic" w:cs="Traditional Arabic" w:hint="cs"/>
              <w:sz w:val="32"/>
              <w:szCs w:val="32"/>
              <w:rtl/>
            </w:rPr>
            <w:fldChar w:fldCharType="begin"/>
          </w:r>
          <w:r w:rsidR="00601F86" w:rsidRPr="00A8676D">
            <w:rPr>
              <w:rFonts w:ascii="Traditional Arabic" w:hAnsi="Traditional Arabic" w:cs="Traditional Arabic" w:hint="cs"/>
              <w:sz w:val="32"/>
              <w:szCs w:val="32"/>
              <w:lang w:bidi="ar-DZ"/>
            </w:rPr>
            <w:instrText>CITATION</w:instrText>
          </w:r>
          <w:r w:rsidR="00601F86" w:rsidRPr="00A8676D">
            <w:rPr>
              <w:rFonts w:ascii="Traditional Arabic" w:hAnsi="Traditional Arabic" w:cs="Traditional Arabic" w:hint="cs"/>
              <w:sz w:val="32"/>
              <w:szCs w:val="32"/>
              <w:rtl/>
              <w:lang w:bidi="ar-DZ"/>
            </w:rPr>
            <w:instrText xml:space="preserve"> حسن25 \</w:instrText>
          </w:r>
          <w:r w:rsidR="00601F86" w:rsidRPr="00A8676D">
            <w:rPr>
              <w:rFonts w:ascii="Traditional Arabic" w:hAnsi="Traditional Arabic" w:cs="Traditional Arabic" w:hint="cs"/>
              <w:sz w:val="32"/>
              <w:szCs w:val="32"/>
              <w:lang w:bidi="ar-DZ"/>
            </w:rPr>
            <w:instrText>p 385 \l 5121</w:instrText>
          </w:r>
          <w:r w:rsidR="00601F86" w:rsidRPr="00A8676D">
            <w:rPr>
              <w:rFonts w:ascii="Traditional Arabic" w:hAnsi="Traditional Arabic" w:cs="Traditional Arabic" w:hint="cs"/>
              <w:sz w:val="32"/>
              <w:szCs w:val="32"/>
              <w:rtl/>
              <w:lang w:bidi="ar-DZ"/>
            </w:rPr>
            <w:instrText xml:space="preserve"> </w:instrText>
          </w:r>
          <w:r w:rsidR="00601F86" w:rsidRPr="00A8676D">
            <w:rPr>
              <w:rFonts w:ascii="Traditional Arabic" w:hAnsi="Traditional Arabic" w:cs="Traditional Arabic" w:hint="cs"/>
              <w:sz w:val="32"/>
              <w:szCs w:val="32"/>
              <w:rtl/>
            </w:rPr>
            <w:fldChar w:fldCharType="separate"/>
          </w:r>
          <w:r w:rsidR="00601F86" w:rsidRPr="00A8676D">
            <w:rPr>
              <w:rFonts w:ascii="Traditional Arabic" w:hAnsi="Traditional Arabic" w:cs="Traditional Arabic" w:hint="cs"/>
              <w:noProof/>
              <w:sz w:val="32"/>
              <w:szCs w:val="32"/>
              <w:rtl/>
            </w:rPr>
            <w:t>(حسن و واخرون ، 2025، صفحة 385)</w:t>
          </w:r>
          <w:r w:rsidR="00601F86" w:rsidRPr="00A8676D">
            <w:rPr>
              <w:rFonts w:ascii="Traditional Arabic" w:hAnsi="Traditional Arabic" w:cs="Traditional Arabic" w:hint="cs"/>
              <w:sz w:val="32"/>
              <w:szCs w:val="32"/>
              <w:rtl/>
            </w:rPr>
            <w:fldChar w:fldCharType="end"/>
          </w:r>
        </w:sdtContent>
      </w:sdt>
    </w:p>
    <w:p w14:paraId="2C967419" w14:textId="17746A14" w:rsidR="00F04B57" w:rsidRPr="00A8676D" w:rsidRDefault="00F04B57" w:rsidP="00A8676D">
      <w:pPr>
        <w:pStyle w:val="NormalWeb"/>
        <w:bidi/>
        <w:spacing w:before="0" w:beforeAutospacing="0" w:after="0" w:afterAutospacing="0"/>
        <w:jc w:val="both"/>
        <w:rPr>
          <w:rFonts w:ascii="Traditional Arabic" w:hAnsi="Traditional Arabic" w:cs="Traditional Arabic" w:hint="cs"/>
          <w:sz w:val="32"/>
          <w:szCs w:val="32"/>
        </w:rPr>
      </w:pPr>
      <w:r w:rsidRPr="00A8676D">
        <w:rPr>
          <w:rStyle w:val="lev"/>
          <w:rFonts w:ascii="Traditional Arabic" w:hAnsi="Traditional Arabic" w:cs="Traditional Arabic" w:hint="cs"/>
          <w:sz w:val="32"/>
          <w:szCs w:val="32"/>
          <w:rtl/>
        </w:rPr>
        <w:t>- الابتكار</w:t>
      </w:r>
      <w:r w:rsidRPr="00A8676D">
        <w:rPr>
          <w:rStyle w:val="lev"/>
          <w:rFonts w:ascii="Traditional Arabic" w:hAnsi="Traditional Arabic" w:cs="Traditional Arabic" w:hint="cs"/>
          <w:sz w:val="32"/>
          <w:szCs w:val="32"/>
        </w:rPr>
        <w:t xml:space="preserve"> (Innovativeness):</w:t>
      </w:r>
      <w:r w:rsidRPr="00A8676D">
        <w:rPr>
          <w:rFonts w:ascii="Traditional Arabic" w:hAnsi="Traditional Arabic" w:cs="Traditional Arabic" w:hint="cs"/>
          <w:sz w:val="32"/>
          <w:szCs w:val="32"/>
        </w:rPr>
        <w:t xml:space="preserve"> </w:t>
      </w:r>
      <w:r w:rsidRPr="00A8676D">
        <w:rPr>
          <w:rFonts w:ascii="Traditional Arabic" w:hAnsi="Traditional Arabic" w:cs="Traditional Arabic" w:hint="cs"/>
          <w:sz w:val="32"/>
          <w:szCs w:val="32"/>
          <w:rtl/>
        </w:rPr>
        <w:t>الميل إلى التجديد وتبني الأفكار والمنتجات الجديدة</w:t>
      </w:r>
      <w:r w:rsidRPr="00A8676D">
        <w:rPr>
          <w:rFonts w:ascii="Traditional Arabic" w:hAnsi="Traditional Arabic" w:cs="Traditional Arabic" w:hint="cs"/>
          <w:sz w:val="32"/>
          <w:szCs w:val="32"/>
        </w:rPr>
        <w:t>.</w:t>
      </w:r>
    </w:p>
    <w:p w14:paraId="22F0B368" w14:textId="70362EE9" w:rsidR="00F04B57" w:rsidRPr="00A8676D" w:rsidRDefault="00F04B57" w:rsidP="00A8676D">
      <w:pPr>
        <w:pStyle w:val="NormalWeb"/>
        <w:bidi/>
        <w:spacing w:before="0" w:beforeAutospacing="0" w:after="0" w:afterAutospacing="0"/>
        <w:jc w:val="both"/>
        <w:rPr>
          <w:rFonts w:ascii="Traditional Arabic" w:hAnsi="Traditional Arabic" w:cs="Traditional Arabic" w:hint="cs"/>
          <w:sz w:val="32"/>
          <w:szCs w:val="32"/>
        </w:rPr>
      </w:pPr>
      <w:r w:rsidRPr="00A8676D">
        <w:rPr>
          <w:rStyle w:val="lev"/>
          <w:rFonts w:ascii="Traditional Arabic" w:hAnsi="Traditional Arabic" w:cs="Traditional Arabic" w:hint="cs"/>
          <w:sz w:val="32"/>
          <w:szCs w:val="32"/>
          <w:rtl/>
        </w:rPr>
        <w:t>- الاستباقية</w:t>
      </w:r>
      <w:r w:rsidRPr="00A8676D">
        <w:rPr>
          <w:rStyle w:val="lev"/>
          <w:rFonts w:ascii="Traditional Arabic" w:hAnsi="Traditional Arabic" w:cs="Traditional Arabic" w:hint="cs"/>
          <w:sz w:val="32"/>
          <w:szCs w:val="32"/>
        </w:rPr>
        <w:t xml:space="preserve"> (Proactiveness):</w:t>
      </w:r>
      <w:r w:rsidRPr="00A8676D">
        <w:rPr>
          <w:rFonts w:ascii="Traditional Arabic" w:hAnsi="Traditional Arabic" w:cs="Traditional Arabic" w:hint="cs"/>
          <w:sz w:val="32"/>
          <w:szCs w:val="32"/>
        </w:rPr>
        <w:t xml:space="preserve"> </w:t>
      </w:r>
      <w:r w:rsidRPr="00A8676D">
        <w:rPr>
          <w:rFonts w:ascii="Traditional Arabic" w:hAnsi="Traditional Arabic" w:cs="Traditional Arabic" w:hint="cs"/>
          <w:sz w:val="32"/>
          <w:szCs w:val="32"/>
          <w:rtl/>
        </w:rPr>
        <w:t>المبادرة والسبق في استغلال الفرص</w:t>
      </w:r>
      <w:r w:rsidR="00B849D5" w:rsidRPr="00A8676D">
        <w:rPr>
          <w:rFonts w:ascii="Traditional Arabic" w:hAnsi="Traditional Arabic" w:cs="Traditional Arabic" w:hint="cs"/>
          <w:sz w:val="32"/>
          <w:szCs w:val="32"/>
          <w:rtl/>
        </w:rPr>
        <w:t xml:space="preserve">، فهي تمثل قدرة الشركة على تشكيل البيئة بشكل استباقي </w:t>
      </w:r>
      <w:r w:rsidR="00124D0A" w:rsidRPr="00A8676D">
        <w:rPr>
          <w:rFonts w:ascii="Traditional Arabic" w:hAnsi="Traditional Arabic" w:cs="Traditional Arabic" w:hint="cs"/>
          <w:sz w:val="32"/>
          <w:szCs w:val="32"/>
          <w:rtl/>
        </w:rPr>
        <w:t xml:space="preserve">بدلا من مجرد استجابة للتغيرات في السوق. </w:t>
      </w:r>
    </w:p>
    <w:p w14:paraId="071F6BD6" w14:textId="3081FED0" w:rsidR="00F04B57" w:rsidRPr="00A8676D" w:rsidRDefault="00F04B57" w:rsidP="00A8676D">
      <w:pPr>
        <w:pStyle w:val="NormalWeb"/>
        <w:bidi/>
        <w:spacing w:before="0" w:beforeAutospacing="0" w:after="0" w:afterAutospacing="0"/>
        <w:jc w:val="both"/>
        <w:rPr>
          <w:rFonts w:ascii="Traditional Arabic" w:hAnsi="Traditional Arabic" w:cs="Traditional Arabic" w:hint="cs"/>
          <w:sz w:val="32"/>
          <w:szCs w:val="32"/>
        </w:rPr>
      </w:pPr>
      <w:r w:rsidRPr="00A8676D">
        <w:rPr>
          <w:rStyle w:val="lev"/>
          <w:rFonts w:ascii="Traditional Arabic" w:hAnsi="Traditional Arabic" w:cs="Traditional Arabic" w:hint="cs"/>
          <w:sz w:val="32"/>
          <w:szCs w:val="32"/>
          <w:rtl/>
        </w:rPr>
        <w:t>- تحمّل المخاطرة</w:t>
      </w:r>
      <w:r w:rsidRPr="00A8676D">
        <w:rPr>
          <w:rStyle w:val="lev"/>
          <w:rFonts w:ascii="Traditional Arabic" w:hAnsi="Traditional Arabic" w:cs="Traditional Arabic" w:hint="cs"/>
          <w:sz w:val="32"/>
          <w:szCs w:val="32"/>
        </w:rPr>
        <w:t xml:space="preserve"> (Risk Taking):</w:t>
      </w:r>
      <w:r w:rsidRPr="00A8676D">
        <w:rPr>
          <w:rFonts w:ascii="Traditional Arabic" w:hAnsi="Traditional Arabic" w:cs="Traditional Arabic" w:hint="cs"/>
          <w:sz w:val="32"/>
          <w:szCs w:val="32"/>
        </w:rPr>
        <w:t xml:space="preserve"> </w:t>
      </w:r>
      <w:r w:rsidRPr="00A8676D">
        <w:rPr>
          <w:rFonts w:ascii="Traditional Arabic" w:hAnsi="Traditional Arabic" w:cs="Traditional Arabic" w:hint="cs"/>
          <w:sz w:val="32"/>
          <w:szCs w:val="32"/>
          <w:rtl/>
        </w:rPr>
        <w:t>الاستعداد لخوض تجارب غير مضمونة النتائج</w:t>
      </w:r>
      <w:r w:rsidRPr="00A8676D">
        <w:rPr>
          <w:rFonts w:ascii="Traditional Arabic" w:hAnsi="Traditional Arabic" w:cs="Traditional Arabic" w:hint="cs"/>
          <w:sz w:val="32"/>
          <w:szCs w:val="32"/>
        </w:rPr>
        <w:t>.</w:t>
      </w:r>
    </w:p>
    <w:p w14:paraId="5B78960E" w14:textId="143D76C8" w:rsidR="00F04B57" w:rsidRPr="00A8676D" w:rsidRDefault="00F04B57" w:rsidP="00A8676D">
      <w:pPr>
        <w:pStyle w:val="NormalWeb"/>
        <w:bidi/>
        <w:spacing w:before="0" w:beforeAutospacing="0" w:after="0" w:afterAutospacing="0"/>
        <w:jc w:val="both"/>
        <w:rPr>
          <w:rFonts w:ascii="Traditional Arabic" w:hAnsi="Traditional Arabic" w:cs="Traditional Arabic" w:hint="cs"/>
          <w:sz w:val="32"/>
          <w:szCs w:val="32"/>
        </w:rPr>
      </w:pPr>
      <w:r w:rsidRPr="00A8676D">
        <w:rPr>
          <w:rStyle w:val="lev"/>
          <w:rFonts w:ascii="Traditional Arabic" w:hAnsi="Traditional Arabic" w:cs="Traditional Arabic" w:hint="cs"/>
          <w:sz w:val="32"/>
          <w:szCs w:val="32"/>
          <w:rtl/>
        </w:rPr>
        <w:t>- العدوانية التنافسية</w:t>
      </w:r>
      <w:r w:rsidRPr="00A8676D">
        <w:rPr>
          <w:rStyle w:val="lev"/>
          <w:rFonts w:ascii="Traditional Arabic" w:hAnsi="Traditional Arabic" w:cs="Traditional Arabic" w:hint="cs"/>
          <w:sz w:val="32"/>
          <w:szCs w:val="32"/>
        </w:rPr>
        <w:t xml:space="preserve"> (Competitive Aggressiveness):</w:t>
      </w:r>
      <w:r w:rsidRPr="00A8676D">
        <w:rPr>
          <w:rFonts w:ascii="Traditional Arabic" w:hAnsi="Traditional Arabic" w:cs="Traditional Arabic" w:hint="cs"/>
          <w:sz w:val="32"/>
          <w:szCs w:val="32"/>
        </w:rPr>
        <w:t xml:space="preserve"> </w:t>
      </w:r>
      <w:r w:rsidRPr="00A8676D">
        <w:rPr>
          <w:rFonts w:ascii="Traditional Arabic" w:hAnsi="Traditional Arabic" w:cs="Traditional Arabic" w:hint="cs"/>
          <w:sz w:val="32"/>
          <w:szCs w:val="32"/>
          <w:rtl/>
        </w:rPr>
        <w:t>السعي الحازم لتجاوز المنافسين</w:t>
      </w:r>
      <w:r w:rsidRPr="00A8676D">
        <w:rPr>
          <w:rFonts w:ascii="Traditional Arabic" w:hAnsi="Traditional Arabic" w:cs="Traditional Arabic" w:hint="cs"/>
          <w:sz w:val="32"/>
          <w:szCs w:val="32"/>
        </w:rPr>
        <w:t>.</w:t>
      </w:r>
    </w:p>
    <w:p w14:paraId="3C218275" w14:textId="02E0B5F6" w:rsidR="00F04B57" w:rsidRPr="00A8676D" w:rsidRDefault="00F04B57" w:rsidP="00A8676D">
      <w:pPr>
        <w:pStyle w:val="NormalWeb"/>
        <w:bidi/>
        <w:spacing w:before="0" w:beforeAutospacing="0" w:after="0" w:afterAutospacing="0"/>
        <w:jc w:val="both"/>
        <w:rPr>
          <w:rFonts w:ascii="Traditional Arabic" w:hAnsi="Traditional Arabic" w:cs="Traditional Arabic" w:hint="cs"/>
          <w:sz w:val="32"/>
          <w:szCs w:val="32"/>
        </w:rPr>
      </w:pPr>
      <w:r w:rsidRPr="00A8676D">
        <w:rPr>
          <w:rStyle w:val="lev"/>
          <w:rFonts w:ascii="Traditional Arabic" w:hAnsi="Traditional Arabic" w:cs="Traditional Arabic" w:hint="cs"/>
          <w:sz w:val="32"/>
          <w:szCs w:val="32"/>
          <w:rtl/>
        </w:rPr>
        <w:t>- الاستقلالية</w:t>
      </w:r>
      <w:r w:rsidRPr="00A8676D">
        <w:rPr>
          <w:rStyle w:val="lev"/>
          <w:rFonts w:ascii="Traditional Arabic" w:hAnsi="Traditional Arabic" w:cs="Traditional Arabic" w:hint="cs"/>
          <w:sz w:val="32"/>
          <w:szCs w:val="32"/>
        </w:rPr>
        <w:t xml:space="preserve"> (Autonomy):</w:t>
      </w:r>
      <w:r w:rsidRPr="00A8676D">
        <w:rPr>
          <w:rFonts w:ascii="Traditional Arabic" w:hAnsi="Traditional Arabic" w:cs="Traditional Arabic" w:hint="cs"/>
          <w:sz w:val="32"/>
          <w:szCs w:val="32"/>
        </w:rPr>
        <w:t xml:space="preserve"> </w:t>
      </w:r>
      <w:r w:rsidRPr="00A8676D">
        <w:rPr>
          <w:rFonts w:ascii="Traditional Arabic" w:hAnsi="Traditional Arabic" w:cs="Traditional Arabic" w:hint="cs"/>
          <w:sz w:val="32"/>
          <w:szCs w:val="32"/>
          <w:rtl/>
        </w:rPr>
        <w:t>تمكين الأفراد أو الفرق من التصرف بحرية لاتخاذ مبادرات جديدة</w:t>
      </w:r>
      <w:r w:rsidRPr="00A8676D">
        <w:rPr>
          <w:rFonts w:ascii="Traditional Arabic" w:hAnsi="Traditional Arabic" w:cs="Traditional Arabic" w:hint="cs"/>
          <w:sz w:val="32"/>
          <w:szCs w:val="32"/>
        </w:rPr>
        <w:t>.</w:t>
      </w:r>
    </w:p>
    <w:p w14:paraId="3405EDC2" w14:textId="664F7E4F" w:rsidR="00F04B57" w:rsidRPr="00A8676D" w:rsidRDefault="00F04B57" w:rsidP="00A8676D">
      <w:pPr>
        <w:pStyle w:val="NormalWeb"/>
        <w:bidi/>
        <w:spacing w:before="0" w:beforeAutospacing="0" w:after="0" w:afterAutospacing="0"/>
        <w:ind w:firstLine="720"/>
        <w:jc w:val="both"/>
        <w:rPr>
          <w:rFonts w:ascii="Traditional Arabic" w:hAnsi="Traditional Arabic" w:cs="Traditional Arabic" w:hint="cs"/>
          <w:sz w:val="32"/>
          <w:szCs w:val="32"/>
          <w:rtl/>
        </w:rPr>
      </w:pPr>
      <w:r w:rsidRPr="00A8676D">
        <w:rPr>
          <w:rFonts w:ascii="Traditional Arabic" w:hAnsi="Traditional Arabic" w:cs="Traditional Arabic" w:hint="cs"/>
          <w:sz w:val="32"/>
          <w:szCs w:val="32"/>
          <w:rtl/>
        </w:rPr>
        <w:t xml:space="preserve">تؤكد الدراسات أن هذه الأبعاد الخمسة تشكّل جوهر </w:t>
      </w:r>
      <w:r w:rsidRPr="00A8676D">
        <w:rPr>
          <w:rStyle w:val="lev"/>
          <w:rFonts w:ascii="Traditional Arabic" w:hAnsi="Traditional Arabic" w:cs="Traditional Arabic" w:hint="cs"/>
          <w:b w:val="0"/>
          <w:bCs w:val="0"/>
          <w:sz w:val="32"/>
          <w:szCs w:val="32"/>
          <w:rtl/>
        </w:rPr>
        <w:t>الهوية الريادية للمؤسسة</w:t>
      </w:r>
      <w:r w:rsidRPr="00A8676D">
        <w:rPr>
          <w:rFonts w:ascii="Traditional Arabic" w:hAnsi="Traditional Arabic" w:cs="Traditional Arabic" w:hint="cs"/>
          <w:sz w:val="32"/>
          <w:szCs w:val="32"/>
          <w:rtl/>
        </w:rPr>
        <w:t>، مع إمكانية اختلاف تأثيرها وفقًا لطبيعة البيئة التنظيمية والسياق الذي تعمل فيه</w:t>
      </w:r>
      <w:r w:rsidRPr="00A8676D">
        <w:rPr>
          <w:rFonts w:ascii="Traditional Arabic" w:hAnsi="Traditional Arabic" w:cs="Traditional Arabic" w:hint="cs"/>
          <w:sz w:val="32"/>
          <w:szCs w:val="32"/>
        </w:rPr>
        <w:t>.</w:t>
      </w:r>
    </w:p>
    <w:p w14:paraId="17928FCF" w14:textId="77777777" w:rsidR="005C76C2" w:rsidRPr="00A8676D" w:rsidRDefault="005C76C2" w:rsidP="00A8676D">
      <w:pPr>
        <w:bidi/>
        <w:spacing w:after="0" w:line="240" w:lineRule="auto"/>
        <w:jc w:val="both"/>
        <w:rPr>
          <w:rFonts w:ascii="Traditional Arabic" w:eastAsia="Times New Roman" w:hAnsi="Traditional Arabic" w:cs="Traditional Arabic" w:hint="cs"/>
          <w:sz w:val="32"/>
          <w:szCs w:val="32"/>
          <w:rtl/>
        </w:rPr>
      </w:pPr>
      <w:r w:rsidRPr="00A8676D">
        <w:rPr>
          <w:rFonts w:ascii="Traditional Arabic" w:eastAsia="Times New Roman" w:hAnsi="Traditional Arabic" w:cs="Traditional Arabic" w:hint="cs"/>
          <w:b/>
          <w:bCs/>
          <w:sz w:val="32"/>
          <w:szCs w:val="32"/>
          <w:rtl/>
        </w:rPr>
        <w:t xml:space="preserve">ثانيا: </w:t>
      </w:r>
      <w:r w:rsidR="000B4EA3" w:rsidRPr="00A8676D">
        <w:rPr>
          <w:rFonts w:ascii="Traditional Arabic" w:eastAsia="Times New Roman" w:hAnsi="Traditional Arabic" w:cs="Traditional Arabic" w:hint="cs"/>
          <w:b/>
          <w:bCs/>
          <w:sz w:val="32"/>
          <w:szCs w:val="32"/>
          <w:rtl/>
        </w:rPr>
        <w:t>منظومة الابتكار الجامعي</w:t>
      </w:r>
    </w:p>
    <w:p w14:paraId="5426C064" w14:textId="51DD4AA3" w:rsidR="000B4EA3" w:rsidRPr="00A8676D" w:rsidRDefault="005C76C2" w:rsidP="00A8676D">
      <w:pPr>
        <w:bidi/>
        <w:spacing w:after="0" w:line="240" w:lineRule="auto"/>
        <w:jc w:val="both"/>
        <w:rPr>
          <w:rFonts w:ascii="Traditional Arabic" w:eastAsia="Times New Roman" w:hAnsi="Traditional Arabic" w:cs="Traditional Arabic" w:hint="cs"/>
          <w:sz w:val="32"/>
          <w:szCs w:val="32"/>
        </w:rPr>
      </w:pPr>
      <w:r w:rsidRPr="00A8676D">
        <w:rPr>
          <w:rFonts w:ascii="Traditional Arabic" w:eastAsia="Times New Roman" w:hAnsi="Traditional Arabic" w:cs="Traditional Arabic" w:hint="cs"/>
          <w:b/>
          <w:bCs/>
          <w:sz w:val="32"/>
          <w:szCs w:val="32"/>
          <w:rtl/>
        </w:rPr>
        <w:t xml:space="preserve">01- </w:t>
      </w:r>
      <w:r w:rsidR="000B4EA3" w:rsidRPr="00A8676D">
        <w:rPr>
          <w:rFonts w:ascii="Traditional Arabic" w:eastAsia="Times New Roman" w:hAnsi="Traditional Arabic" w:cs="Traditional Arabic" w:hint="cs"/>
          <w:b/>
          <w:bCs/>
          <w:sz w:val="32"/>
          <w:szCs w:val="32"/>
          <w:rtl/>
        </w:rPr>
        <w:t>مفهوم الابتكار الجامعي وأ</w:t>
      </w:r>
      <w:r w:rsidR="00DB304C" w:rsidRPr="00A8676D">
        <w:rPr>
          <w:rFonts w:ascii="Traditional Arabic" w:eastAsia="Times New Roman" w:hAnsi="Traditional Arabic" w:cs="Traditional Arabic" w:hint="cs"/>
          <w:b/>
          <w:bCs/>
          <w:sz w:val="32"/>
          <w:szCs w:val="32"/>
          <w:rtl/>
        </w:rPr>
        <w:t xml:space="preserve">هدافه </w:t>
      </w:r>
    </w:p>
    <w:p w14:paraId="6DAF9CD5" w14:textId="454F8B52" w:rsidR="000B4EA3" w:rsidRPr="00A8676D" w:rsidRDefault="00566794" w:rsidP="00A8676D">
      <w:pPr>
        <w:bidi/>
        <w:spacing w:after="0" w:line="240" w:lineRule="auto"/>
        <w:jc w:val="both"/>
        <w:rPr>
          <w:rFonts w:ascii="Traditional Arabic" w:eastAsia="Times New Roman" w:hAnsi="Traditional Arabic" w:cs="Traditional Arabic" w:hint="cs"/>
          <w:sz w:val="32"/>
          <w:szCs w:val="32"/>
          <w:rtl/>
        </w:rPr>
      </w:pPr>
      <w:r w:rsidRPr="00A8676D">
        <w:rPr>
          <w:rFonts w:ascii="Traditional Arabic" w:eastAsia="Times New Roman" w:hAnsi="Traditional Arabic" w:cs="Traditional Arabic" w:hint="cs"/>
          <w:b/>
          <w:bCs/>
          <w:sz w:val="32"/>
          <w:szCs w:val="32"/>
          <w:rtl/>
        </w:rPr>
        <w:t xml:space="preserve">أ </w:t>
      </w:r>
      <w:r w:rsidR="00DB304C" w:rsidRPr="00A8676D">
        <w:rPr>
          <w:rFonts w:ascii="Traditional Arabic" w:eastAsia="Times New Roman" w:hAnsi="Traditional Arabic" w:cs="Traditional Arabic" w:hint="cs"/>
          <w:b/>
          <w:bCs/>
          <w:sz w:val="32"/>
          <w:szCs w:val="32"/>
          <w:rtl/>
        </w:rPr>
        <w:t>-</w:t>
      </w:r>
      <w:r w:rsidR="00DB304C" w:rsidRPr="00A8676D">
        <w:rPr>
          <w:rFonts w:ascii="Traditional Arabic" w:eastAsia="Times New Roman" w:hAnsi="Traditional Arabic" w:cs="Traditional Arabic" w:hint="cs"/>
          <w:sz w:val="32"/>
          <w:szCs w:val="32"/>
          <w:rtl/>
        </w:rPr>
        <w:t xml:space="preserve"> ي</w:t>
      </w:r>
      <w:r w:rsidR="000B4EA3" w:rsidRPr="00A8676D">
        <w:rPr>
          <w:rFonts w:ascii="Traditional Arabic" w:eastAsia="Times New Roman" w:hAnsi="Traditional Arabic" w:cs="Traditional Arabic" w:hint="cs"/>
          <w:sz w:val="32"/>
          <w:szCs w:val="32"/>
          <w:rtl/>
        </w:rPr>
        <w:t>عرف الابتكار الجامعي</w:t>
      </w:r>
      <w:r w:rsidRPr="00A8676D">
        <w:rPr>
          <w:rFonts w:ascii="Traditional Arabic" w:eastAsia="Times New Roman" w:hAnsi="Traditional Arabic" w:cs="Traditional Arabic" w:hint="cs"/>
          <w:sz w:val="32"/>
          <w:szCs w:val="32"/>
          <w:rtl/>
        </w:rPr>
        <w:t xml:space="preserve"> على انه</w:t>
      </w:r>
      <w:r w:rsidR="00DB304C" w:rsidRPr="00A8676D">
        <w:rPr>
          <w:rFonts w:ascii="Traditional Arabic" w:hAnsi="Traditional Arabic" w:cs="Traditional Arabic" w:hint="cs"/>
          <w:sz w:val="32"/>
          <w:szCs w:val="32"/>
          <w:rtl/>
        </w:rPr>
        <w:t xml:space="preserve"> </w:t>
      </w:r>
      <w:r w:rsidR="00DB304C" w:rsidRPr="00A8676D">
        <w:rPr>
          <w:rStyle w:val="lev"/>
          <w:rFonts w:ascii="Traditional Arabic" w:hAnsi="Traditional Arabic" w:cs="Traditional Arabic" w:hint="cs"/>
          <w:b w:val="0"/>
          <w:bCs w:val="0"/>
          <w:sz w:val="32"/>
          <w:szCs w:val="32"/>
          <w:rtl/>
        </w:rPr>
        <w:t>نظامٌ مؤسسي</w:t>
      </w:r>
      <w:r w:rsidR="00DB304C" w:rsidRPr="00A8676D">
        <w:rPr>
          <w:rFonts w:ascii="Traditional Arabic" w:hAnsi="Traditional Arabic" w:cs="Traditional Arabic" w:hint="cs"/>
          <w:sz w:val="32"/>
          <w:szCs w:val="32"/>
          <w:rtl/>
        </w:rPr>
        <w:t xml:space="preserve"> داخل الجامعة يتكامل فيه </w:t>
      </w:r>
      <w:r w:rsidR="00DB304C" w:rsidRPr="00A8676D">
        <w:rPr>
          <w:rStyle w:val="lev"/>
          <w:rFonts w:ascii="Traditional Arabic" w:hAnsi="Traditional Arabic" w:cs="Traditional Arabic" w:hint="cs"/>
          <w:b w:val="0"/>
          <w:bCs w:val="0"/>
          <w:sz w:val="32"/>
          <w:szCs w:val="32"/>
          <w:rtl/>
        </w:rPr>
        <w:t>إنتاج المعرفة</w:t>
      </w:r>
      <w:r w:rsidR="00DB304C" w:rsidRPr="00A8676D">
        <w:rPr>
          <w:rFonts w:ascii="Traditional Arabic" w:hAnsi="Traditional Arabic" w:cs="Traditional Arabic" w:hint="cs"/>
          <w:sz w:val="32"/>
          <w:szCs w:val="32"/>
          <w:rtl/>
        </w:rPr>
        <w:t xml:space="preserve"> (البحث العلمي)، </w:t>
      </w:r>
      <w:r w:rsidR="00DB304C" w:rsidRPr="00A8676D">
        <w:rPr>
          <w:rFonts w:ascii="Traditional Arabic" w:hAnsi="Traditional Arabic" w:cs="Traditional Arabic" w:hint="cs"/>
          <w:b/>
          <w:bCs/>
          <w:sz w:val="32"/>
          <w:szCs w:val="32"/>
          <w:rtl/>
        </w:rPr>
        <w:t>و</w:t>
      </w:r>
      <w:r w:rsidR="00DB304C" w:rsidRPr="00A8676D">
        <w:rPr>
          <w:rStyle w:val="lev"/>
          <w:rFonts w:ascii="Traditional Arabic" w:hAnsi="Traditional Arabic" w:cs="Traditional Arabic" w:hint="cs"/>
          <w:b w:val="0"/>
          <w:bCs w:val="0"/>
          <w:sz w:val="32"/>
          <w:szCs w:val="32"/>
          <w:rtl/>
        </w:rPr>
        <w:t>تحويلها أو تطويرها</w:t>
      </w:r>
      <w:r w:rsidR="00DB304C" w:rsidRPr="00A8676D">
        <w:rPr>
          <w:rFonts w:ascii="Traditional Arabic" w:hAnsi="Traditional Arabic" w:cs="Traditional Arabic" w:hint="cs"/>
          <w:sz w:val="32"/>
          <w:szCs w:val="32"/>
          <w:rtl/>
        </w:rPr>
        <w:t xml:space="preserve"> (التجريب، الحماية الفكرية، النضج التقني)، </w:t>
      </w:r>
      <w:r w:rsidR="00DB304C" w:rsidRPr="00A8676D">
        <w:rPr>
          <w:rFonts w:ascii="Traditional Arabic" w:hAnsi="Traditional Arabic" w:cs="Traditional Arabic" w:hint="cs"/>
          <w:b/>
          <w:bCs/>
          <w:sz w:val="32"/>
          <w:szCs w:val="32"/>
          <w:rtl/>
        </w:rPr>
        <w:t>و</w:t>
      </w:r>
      <w:r w:rsidR="00DB304C" w:rsidRPr="00A8676D">
        <w:rPr>
          <w:rStyle w:val="lev"/>
          <w:rFonts w:ascii="Traditional Arabic" w:hAnsi="Traditional Arabic" w:cs="Traditional Arabic" w:hint="cs"/>
          <w:b w:val="0"/>
          <w:bCs w:val="0"/>
          <w:sz w:val="32"/>
          <w:szCs w:val="32"/>
          <w:rtl/>
        </w:rPr>
        <w:t>نقلها وتسويقها</w:t>
      </w:r>
      <w:r w:rsidR="00DB304C" w:rsidRPr="00A8676D">
        <w:rPr>
          <w:rFonts w:ascii="Traditional Arabic" w:hAnsi="Traditional Arabic" w:cs="Traditional Arabic" w:hint="cs"/>
          <w:sz w:val="32"/>
          <w:szCs w:val="32"/>
          <w:rtl/>
        </w:rPr>
        <w:t xml:space="preserve"> إلى السوق (مكاتب نقل التكنولوجيا، الشركات المنبثقة، الترخيص)، بهدف </w:t>
      </w:r>
      <w:r w:rsidR="00DB304C" w:rsidRPr="00A8676D">
        <w:rPr>
          <w:rStyle w:val="lev"/>
          <w:rFonts w:ascii="Traditional Arabic" w:hAnsi="Traditional Arabic" w:cs="Traditional Arabic" w:hint="cs"/>
          <w:b w:val="0"/>
          <w:bCs w:val="0"/>
          <w:sz w:val="32"/>
          <w:szCs w:val="32"/>
          <w:rtl/>
        </w:rPr>
        <w:t>حلّ المشكلات المجتمعية</w:t>
      </w:r>
      <w:r w:rsidR="00DB304C" w:rsidRPr="00A8676D">
        <w:rPr>
          <w:rFonts w:ascii="Traditional Arabic" w:hAnsi="Traditional Arabic" w:cs="Traditional Arabic" w:hint="cs"/>
          <w:sz w:val="32"/>
          <w:szCs w:val="32"/>
          <w:rtl/>
        </w:rPr>
        <w:t xml:space="preserve"> وتعزيز </w:t>
      </w:r>
      <w:r w:rsidR="00DB304C" w:rsidRPr="00A8676D">
        <w:rPr>
          <w:rStyle w:val="lev"/>
          <w:rFonts w:ascii="Traditional Arabic" w:hAnsi="Traditional Arabic" w:cs="Traditional Arabic" w:hint="cs"/>
          <w:b w:val="0"/>
          <w:bCs w:val="0"/>
          <w:sz w:val="32"/>
          <w:szCs w:val="32"/>
          <w:rtl/>
        </w:rPr>
        <w:t>التنافسية والتنمية</w:t>
      </w:r>
      <w:r w:rsidR="00DB304C" w:rsidRPr="00A8676D">
        <w:rPr>
          <w:rFonts w:ascii="Traditional Arabic" w:hAnsi="Traditional Arabic" w:cs="Traditional Arabic" w:hint="cs"/>
          <w:b/>
          <w:bCs/>
          <w:sz w:val="32"/>
          <w:szCs w:val="32"/>
        </w:rPr>
        <w:t>.</w:t>
      </w:r>
      <w:r w:rsidR="00DB304C" w:rsidRPr="00A8676D">
        <w:rPr>
          <w:rFonts w:ascii="Traditional Arabic" w:hAnsi="Traditional Arabic" w:cs="Traditional Arabic" w:hint="cs"/>
          <w:sz w:val="32"/>
          <w:szCs w:val="32"/>
        </w:rPr>
        <w:t xml:space="preserve"> </w:t>
      </w:r>
      <w:r w:rsidR="00DB304C" w:rsidRPr="00A8676D">
        <w:rPr>
          <w:rFonts w:ascii="Traditional Arabic" w:hAnsi="Traditional Arabic" w:cs="Traditional Arabic" w:hint="cs"/>
          <w:sz w:val="32"/>
          <w:szCs w:val="32"/>
          <w:rtl/>
        </w:rPr>
        <w:t xml:space="preserve">يعرّف مصدرٌ حديث «منظومة الابتكار» بأنها </w:t>
      </w:r>
      <w:r w:rsidR="00DB304C" w:rsidRPr="00A8676D">
        <w:rPr>
          <w:rStyle w:val="lev"/>
          <w:rFonts w:ascii="Traditional Arabic" w:hAnsi="Traditional Arabic" w:cs="Traditional Arabic" w:hint="cs"/>
          <w:b w:val="0"/>
          <w:bCs w:val="0"/>
          <w:sz w:val="32"/>
          <w:szCs w:val="32"/>
          <w:rtl/>
        </w:rPr>
        <w:t>مجموعة مدخلات بشرية، مالية وتشريعية</w:t>
      </w:r>
      <w:r w:rsidR="00DB304C" w:rsidRPr="00A8676D">
        <w:rPr>
          <w:rFonts w:ascii="Traditional Arabic" w:hAnsi="Traditional Arabic" w:cs="Traditional Arabic" w:hint="cs"/>
          <w:sz w:val="32"/>
          <w:szCs w:val="32"/>
          <w:rtl/>
        </w:rPr>
        <w:t xml:space="preserve"> تنمّي الابتكار عبر التدريس والبحث والعمليات داخل الجامعة. </w:t>
      </w:r>
      <w:sdt>
        <w:sdtPr>
          <w:rPr>
            <w:rFonts w:ascii="Traditional Arabic" w:hAnsi="Traditional Arabic" w:cs="Traditional Arabic" w:hint="cs"/>
            <w:sz w:val="32"/>
            <w:szCs w:val="32"/>
            <w:rtl/>
          </w:rPr>
          <w:id w:val="-843550827"/>
          <w:citation/>
        </w:sdtPr>
        <w:sdtContent>
          <w:r w:rsidR="00DB304C" w:rsidRPr="00A8676D">
            <w:rPr>
              <w:rFonts w:ascii="Traditional Arabic" w:hAnsi="Traditional Arabic" w:cs="Traditional Arabic" w:hint="cs"/>
              <w:sz w:val="32"/>
              <w:szCs w:val="32"/>
              <w:rtl/>
            </w:rPr>
            <w:fldChar w:fldCharType="begin"/>
          </w:r>
          <w:r w:rsidR="00DB304C" w:rsidRPr="00A8676D">
            <w:rPr>
              <w:rFonts w:ascii="Traditional Arabic" w:hAnsi="Traditional Arabic" w:cs="Traditional Arabic" w:hint="cs"/>
              <w:sz w:val="32"/>
              <w:szCs w:val="32"/>
              <w:lang w:bidi="ar-DZ"/>
            </w:rPr>
            <w:instrText>CITATION</w:instrText>
          </w:r>
          <w:r w:rsidR="00DB304C" w:rsidRPr="00A8676D">
            <w:rPr>
              <w:rFonts w:ascii="Traditional Arabic" w:hAnsi="Traditional Arabic" w:cs="Traditional Arabic" w:hint="cs"/>
              <w:sz w:val="32"/>
              <w:szCs w:val="32"/>
              <w:rtl/>
              <w:lang w:bidi="ar-DZ"/>
            </w:rPr>
            <w:instrText xml:space="preserve"> محم25 \</w:instrText>
          </w:r>
          <w:r w:rsidR="00DB304C" w:rsidRPr="00A8676D">
            <w:rPr>
              <w:rFonts w:ascii="Traditional Arabic" w:hAnsi="Traditional Arabic" w:cs="Traditional Arabic" w:hint="cs"/>
              <w:sz w:val="32"/>
              <w:szCs w:val="32"/>
              <w:lang w:bidi="ar-DZ"/>
            </w:rPr>
            <w:instrText>p 16-21 \l 5121</w:instrText>
          </w:r>
          <w:r w:rsidR="00DB304C" w:rsidRPr="00A8676D">
            <w:rPr>
              <w:rFonts w:ascii="Traditional Arabic" w:hAnsi="Traditional Arabic" w:cs="Traditional Arabic" w:hint="cs"/>
              <w:sz w:val="32"/>
              <w:szCs w:val="32"/>
              <w:rtl/>
              <w:lang w:bidi="ar-DZ"/>
            </w:rPr>
            <w:instrText xml:space="preserve"> </w:instrText>
          </w:r>
          <w:r w:rsidR="00DB304C" w:rsidRPr="00A8676D">
            <w:rPr>
              <w:rFonts w:ascii="Traditional Arabic" w:hAnsi="Traditional Arabic" w:cs="Traditional Arabic" w:hint="cs"/>
              <w:sz w:val="32"/>
              <w:szCs w:val="32"/>
              <w:rtl/>
            </w:rPr>
            <w:fldChar w:fldCharType="separate"/>
          </w:r>
          <w:r w:rsidR="00DB304C" w:rsidRPr="00A8676D">
            <w:rPr>
              <w:rFonts w:ascii="Traditional Arabic" w:hAnsi="Traditional Arabic" w:cs="Traditional Arabic" w:hint="cs"/>
              <w:noProof/>
              <w:sz w:val="32"/>
              <w:szCs w:val="32"/>
              <w:rtl/>
            </w:rPr>
            <w:t>(محمود محمد و واخرون ، 2025، الصفحات 16-21)</w:t>
          </w:r>
          <w:r w:rsidR="00DB304C" w:rsidRPr="00A8676D">
            <w:rPr>
              <w:rFonts w:ascii="Traditional Arabic" w:hAnsi="Traditional Arabic" w:cs="Traditional Arabic" w:hint="cs"/>
              <w:sz w:val="32"/>
              <w:szCs w:val="32"/>
              <w:rtl/>
            </w:rPr>
            <w:fldChar w:fldCharType="end"/>
          </w:r>
        </w:sdtContent>
      </w:sdt>
    </w:p>
    <w:p w14:paraId="373B6470" w14:textId="4CDD7741" w:rsidR="00566794" w:rsidRPr="00A8676D" w:rsidRDefault="00566794" w:rsidP="00A8676D">
      <w:pPr>
        <w:bidi/>
        <w:spacing w:after="0" w:line="240" w:lineRule="auto"/>
        <w:jc w:val="both"/>
        <w:rPr>
          <w:rFonts w:ascii="Traditional Arabic" w:eastAsia="Times New Roman" w:hAnsi="Traditional Arabic" w:cs="Traditional Arabic" w:hint="cs"/>
          <w:b/>
          <w:bCs/>
          <w:sz w:val="32"/>
          <w:szCs w:val="32"/>
          <w:rtl/>
        </w:rPr>
      </w:pPr>
      <w:r w:rsidRPr="00A8676D">
        <w:rPr>
          <w:rFonts w:ascii="Traditional Arabic" w:eastAsia="Times New Roman" w:hAnsi="Traditional Arabic" w:cs="Traditional Arabic" w:hint="cs"/>
          <w:b/>
          <w:bCs/>
          <w:sz w:val="32"/>
          <w:szCs w:val="32"/>
          <w:rtl/>
        </w:rPr>
        <w:t xml:space="preserve">ب </w:t>
      </w:r>
      <w:r w:rsidR="00DB304C" w:rsidRPr="00A8676D">
        <w:rPr>
          <w:rFonts w:ascii="Traditional Arabic" w:eastAsia="Times New Roman" w:hAnsi="Traditional Arabic" w:cs="Traditional Arabic" w:hint="cs"/>
          <w:b/>
          <w:bCs/>
          <w:sz w:val="32"/>
          <w:szCs w:val="32"/>
          <w:rtl/>
        </w:rPr>
        <w:t xml:space="preserve">- </w:t>
      </w:r>
      <w:r w:rsidR="00733066" w:rsidRPr="00A8676D">
        <w:rPr>
          <w:rFonts w:ascii="Traditional Arabic" w:eastAsia="Times New Roman" w:hAnsi="Traditional Arabic" w:cs="Traditional Arabic" w:hint="cs"/>
          <w:b/>
          <w:bCs/>
          <w:sz w:val="32"/>
          <w:szCs w:val="32"/>
          <w:rtl/>
        </w:rPr>
        <w:t>أ</w:t>
      </w:r>
      <w:r w:rsidR="00DB304C" w:rsidRPr="00A8676D">
        <w:rPr>
          <w:rFonts w:ascii="Traditional Arabic" w:eastAsia="Times New Roman" w:hAnsi="Traditional Arabic" w:cs="Traditional Arabic" w:hint="cs"/>
          <w:b/>
          <w:bCs/>
          <w:sz w:val="32"/>
          <w:szCs w:val="32"/>
          <w:rtl/>
        </w:rPr>
        <w:t>هداف</w:t>
      </w:r>
      <w:r w:rsidR="00733066" w:rsidRPr="00A8676D">
        <w:rPr>
          <w:rFonts w:ascii="Traditional Arabic" w:eastAsia="Times New Roman" w:hAnsi="Traditional Arabic" w:cs="Traditional Arabic" w:hint="cs"/>
          <w:b/>
          <w:bCs/>
          <w:sz w:val="32"/>
          <w:szCs w:val="32"/>
          <w:rtl/>
        </w:rPr>
        <w:t xml:space="preserve"> الابتكار الجامعي: </w:t>
      </w:r>
    </w:p>
    <w:p w14:paraId="2673F1E1" w14:textId="21108CFB" w:rsidR="00566794" w:rsidRPr="00A8676D" w:rsidRDefault="00376F8B" w:rsidP="00A8676D">
      <w:pPr>
        <w:bidi/>
        <w:spacing w:after="0" w:line="240" w:lineRule="auto"/>
        <w:ind w:firstLine="720"/>
        <w:jc w:val="both"/>
        <w:rPr>
          <w:rFonts w:ascii="Traditional Arabic" w:eastAsia="Times New Roman" w:hAnsi="Traditional Arabic" w:cs="Traditional Arabic" w:hint="cs"/>
          <w:b/>
          <w:bCs/>
          <w:sz w:val="32"/>
          <w:szCs w:val="32"/>
          <w:rtl/>
        </w:rPr>
      </w:pPr>
      <w:r w:rsidRPr="00A8676D">
        <w:rPr>
          <w:rFonts w:ascii="Traditional Arabic" w:eastAsia="Times New Roman" w:hAnsi="Traditional Arabic" w:cs="Traditional Arabic" w:hint="cs"/>
          <w:sz w:val="32"/>
          <w:szCs w:val="32"/>
          <w:rtl/>
        </w:rPr>
        <w:lastRenderedPageBreak/>
        <w:t>تسعى الجامعات المعاصرة إلى بناء منظومة ابتكار متكاملة تمكّنها من تحقيق التميز العلمي والتكنولوجي، وتعزيز مساهمتها في التنمية الاجتماعية والاقتصادية. وترتكز هذه المنظومة على أهداف استراتيجية تتعلق بتطوير المعرفة، وتنمية القدرات الريادية، وتحفيز الإبداع لدى مختلف مكوّنات المجتمع الجامعي (الطلبة، الأساتذة، والإداريين)</w:t>
      </w:r>
      <w:r w:rsidRPr="00A8676D">
        <w:rPr>
          <w:rFonts w:ascii="Traditional Arabic" w:eastAsia="Times New Roman" w:hAnsi="Traditional Arabic" w:cs="Traditional Arabic" w:hint="cs"/>
          <w:sz w:val="32"/>
          <w:szCs w:val="32"/>
        </w:rPr>
        <w:t>.</w:t>
      </w:r>
      <w:sdt>
        <w:sdtPr>
          <w:rPr>
            <w:rFonts w:ascii="Traditional Arabic" w:eastAsia="Times New Roman" w:hAnsi="Traditional Arabic" w:cs="Traditional Arabic" w:hint="cs"/>
            <w:sz w:val="32"/>
            <w:szCs w:val="32"/>
            <w:rtl/>
          </w:rPr>
          <w:id w:val="-2085209641"/>
          <w:citation/>
        </w:sdtPr>
        <w:sdtContent>
          <w:r w:rsidR="004E7D2B" w:rsidRPr="00A8676D">
            <w:rPr>
              <w:rFonts w:ascii="Traditional Arabic" w:eastAsia="Times New Roman" w:hAnsi="Traditional Arabic" w:cs="Traditional Arabic" w:hint="cs"/>
              <w:sz w:val="32"/>
              <w:szCs w:val="32"/>
              <w:rtl/>
            </w:rPr>
            <w:fldChar w:fldCharType="begin"/>
          </w:r>
          <w:r w:rsidR="00BE5471" w:rsidRPr="00A8676D">
            <w:rPr>
              <w:rFonts w:ascii="Traditional Arabic" w:eastAsia="Times New Roman" w:hAnsi="Traditional Arabic" w:cs="Traditional Arabic" w:hint="cs"/>
              <w:sz w:val="32"/>
              <w:szCs w:val="32"/>
              <w:lang w:bidi="ar-DZ"/>
            </w:rPr>
            <w:instrText xml:space="preserve">CITATION kac17 \p "154- 160" \l 5121 </w:instrText>
          </w:r>
          <w:r w:rsidR="004E7D2B" w:rsidRPr="00A8676D">
            <w:rPr>
              <w:rFonts w:ascii="Traditional Arabic" w:eastAsia="Times New Roman" w:hAnsi="Traditional Arabic" w:cs="Traditional Arabic" w:hint="cs"/>
              <w:sz w:val="32"/>
              <w:szCs w:val="32"/>
              <w:rtl/>
            </w:rPr>
            <w:fldChar w:fldCharType="separate"/>
          </w:r>
          <w:r w:rsidR="00BE5471" w:rsidRPr="00A8676D">
            <w:rPr>
              <w:rFonts w:ascii="Traditional Arabic" w:eastAsia="Times New Roman" w:hAnsi="Traditional Arabic" w:cs="Traditional Arabic" w:hint="cs"/>
              <w:noProof/>
              <w:sz w:val="32"/>
              <w:szCs w:val="32"/>
              <w:rtl/>
            </w:rPr>
            <w:t xml:space="preserve"> (</w:t>
          </w:r>
          <w:r w:rsidR="00BE5471" w:rsidRPr="00A8676D">
            <w:rPr>
              <w:rFonts w:ascii="Traditional Arabic" w:eastAsia="Times New Roman" w:hAnsi="Traditional Arabic" w:cs="Traditional Arabic" w:hint="cs"/>
              <w:noProof/>
              <w:sz w:val="32"/>
              <w:szCs w:val="32"/>
            </w:rPr>
            <w:t>kacprzyk</w:t>
          </w:r>
          <w:r w:rsidR="00BE5471" w:rsidRPr="00A8676D">
            <w:rPr>
              <w:rFonts w:ascii="Traditional Arabic" w:eastAsia="Times New Roman" w:hAnsi="Traditional Arabic" w:cs="Traditional Arabic" w:hint="cs"/>
              <w:noProof/>
              <w:sz w:val="32"/>
              <w:szCs w:val="32"/>
              <w:rtl/>
            </w:rPr>
            <w:t xml:space="preserve"> و </w:t>
          </w:r>
          <w:r w:rsidR="00BE5471" w:rsidRPr="00A8676D">
            <w:rPr>
              <w:rFonts w:ascii="Traditional Arabic" w:eastAsia="Times New Roman" w:hAnsi="Traditional Arabic" w:cs="Traditional Arabic" w:hint="cs"/>
              <w:noProof/>
              <w:sz w:val="32"/>
              <w:szCs w:val="32"/>
            </w:rPr>
            <w:t>Doryn</w:t>
          </w:r>
          <w:r w:rsidR="00BE5471" w:rsidRPr="00A8676D">
            <w:rPr>
              <w:rFonts w:ascii="Traditional Arabic" w:eastAsia="Times New Roman" w:hAnsi="Traditional Arabic" w:cs="Traditional Arabic" w:hint="cs"/>
              <w:noProof/>
              <w:sz w:val="32"/>
              <w:szCs w:val="32"/>
              <w:rtl/>
            </w:rPr>
            <w:t>، 2017، الصفحات 154- 160)</w:t>
          </w:r>
          <w:r w:rsidR="004E7D2B" w:rsidRPr="00A8676D">
            <w:rPr>
              <w:rFonts w:ascii="Traditional Arabic" w:eastAsia="Times New Roman" w:hAnsi="Traditional Arabic" w:cs="Traditional Arabic" w:hint="cs"/>
              <w:sz w:val="32"/>
              <w:szCs w:val="32"/>
              <w:rtl/>
            </w:rPr>
            <w:fldChar w:fldCharType="end"/>
          </w:r>
        </w:sdtContent>
      </w:sdt>
      <w:r w:rsidR="004E7D2B" w:rsidRPr="00A8676D">
        <w:rPr>
          <w:rFonts w:ascii="Traditional Arabic" w:eastAsia="Times New Roman" w:hAnsi="Traditional Arabic" w:cs="Traditional Arabic" w:hint="cs"/>
          <w:sz w:val="32"/>
          <w:szCs w:val="32"/>
          <w:rtl/>
        </w:rPr>
        <w:t xml:space="preserve">، وتتمثل هذه الأهداف فيها يلي: </w:t>
      </w:r>
    </w:p>
    <w:p w14:paraId="1B54E148" w14:textId="77777777" w:rsidR="00566794" w:rsidRPr="00A8676D" w:rsidRDefault="00566794" w:rsidP="00A8676D">
      <w:pPr>
        <w:bidi/>
        <w:spacing w:after="0" w:line="240" w:lineRule="auto"/>
        <w:jc w:val="both"/>
        <w:rPr>
          <w:rFonts w:ascii="Traditional Arabic" w:eastAsia="Times New Roman" w:hAnsi="Traditional Arabic" w:cs="Traditional Arabic" w:hint="cs"/>
          <w:sz w:val="32"/>
          <w:szCs w:val="32"/>
          <w:rtl/>
        </w:rPr>
      </w:pPr>
      <w:r w:rsidRPr="00A8676D">
        <w:rPr>
          <w:rFonts w:ascii="Traditional Arabic" w:eastAsia="Times New Roman" w:hAnsi="Traditional Arabic" w:cs="Traditional Arabic" w:hint="cs"/>
          <w:b/>
          <w:bCs/>
          <w:sz w:val="32"/>
          <w:szCs w:val="32"/>
          <w:rtl/>
        </w:rPr>
        <w:t xml:space="preserve">- </w:t>
      </w:r>
      <w:r w:rsidR="00376F8B" w:rsidRPr="00A8676D">
        <w:rPr>
          <w:rFonts w:ascii="Traditional Arabic" w:eastAsia="Times New Roman" w:hAnsi="Traditional Arabic" w:cs="Traditional Arabic" w:hint="cs"/>
          <w:sz w:val="32"/>
          <w:szCs w:val="32"/>
          <w:rtl/>
        </w:rPr>
        <w:t>تعزيز القدرات الريادية والتفكير الابتكاري</w:t>
      </w:r>
      <w:r w:rsidRPr="00A8676D">
        <w:rPr>
          <w:rFonts w:ascii="Traditional Arabic" w:eastAsia="Times New Roman" w:hAnsi="Traditional Arabic" w:cs="Traditional Arabic" w:hint="cs"/>
          <w:sz w:val="32"/>
          <w:szCs w:val="32"/>
          <w:rtl/>
        </w:rPr>
        <w:t xml:space="preserve">: </w:t>
      </w:r>
      <w:r w:rsidR="00376F8B" w:rsidRPr="00A8676D">
        <w:rPr>
          <w:rFonts w:ascii="Traditional Arabic" w:eastAsia="Times New Roman" w:hAnsi="Traditional Arabic" w:cs="Traditional Arabic" w:hint="cs"/>
          <w:sz w:val="32"/>
          <w:szCs w:val="32"/>
          <w:rtl/>
        </w:rPr>
        <w:t>تهدف الجامعات إلى صياغة أهداف تعليمية وريادية تُمكّن الطلبة من تنمية مهاراتهم الشخصية والاجتماعية، وتعزيز روح المبادرة والإنجاز والمشاركة في تنمية المجتمع. ويشمل ذلك غرس ثقافة ريادة الأعمال بين مختلف فئات المجتمع الأكاديمي</w:t>
      </w:r>
      <w:r w:rsidRPr="00A8676D">
        <w:rPr>
          <w:rFonts w:ascii="Traditional Arabic" w:eastAsia="Times New Roman" w:hAnsi="Traditional Arabic" w:cs="Traditional Arabic" w:hint="cs"/>
          <w:sz w:val="32"/>
          <w:szCs w:val="32"/>
          <w:rtl/>
        </w:rPr>
        <w:t xml:space="preserve">. </w:t>
      </w:r>
    </w:p>
    <w:p w14:paraId="1D223519" w14:textId="77777777" w:rsidR="00566794" w:rsidRPr="00A8676D" w:rsidRDefault="00566794" w:rsidP="00A8676D">
      <w:pPr>
        <w:bidi/>
        <w:spacing w:after="0" w:line="240" w:lineRule="auto"/>
        <w:jc w:val="both"/>
        <w:rPr>
          <w:rFonts w:ascii="Traditional Arabic" w:eastAsia="Times New Roman" w:hAnsi="Traditional Arabic" w:cs="Traditional Arabic" w:hint="cs"/>
          <w:sz w:val="32"/>
          <w:szCs w:val="32"/>
          <w:rtl/>
        </w:rPr>
      </w:pPr>
      <w:r w:rsidRPr="00A8676D">
        <w:rPr>
          <w:rFonts w:ascii="Traditional Arabic" w:eastAsia="Times New Roman" w:hAnsi="Traditional Arabic" w:cs="Traditional Arabic" w:hint="cs"/>
          <w:b/>
          <w:bCs/>
          <w:sz w:val="32"/>
          <w:szCs w:val="32"/>
          <w:rtl/>
        </w:rPr>
        <w:t xml:space="preserve">- </w:t>
      </w:r>
      <w:r w:rsidR="00376F8B" w:rsidRPr="00A8676D">
        <w:rPr>
          <w:rFonts w:ascii="Traditional Arabic" w:eastAsia="Times New Roman" w:hAnsi="Traditional Arabic" w:cs="Traditional Arabic" w:hint="cs"/>
          <w:sz w:val="32"/>
          <w:szCs w:val="32"/>
          <w:rtl/>
        </w:rPr>
        <w:t>إعداد جيل من المبتكرين ورواد الأعمال</w:t>
      </w:r>
      <w:r w:rsidRPr="00A8676D">
        <w:rPr>
          <w:rFonts w:ascii="Traditional Arabic" w:eastAsia="Times New Roman" w:hAnsi="Traditional Arabic" w:cs="Traditional Arabic" w:hint="cs"/>
          <w:sz w:val="32"/>
          <w:szCs w:val="32"/>
          <w:rtl/>
        </w:rPr>
        <w:t xml:space="preserve">: </w:t>
      </w:r>
      <w:r w:rsidR="00376F8B" w:rsidRPr="00A8676D">
        <w:rPr>
          <w:rFonts w:ascii="Traditional Arabic" w:eastAsia="Times New Roman" w:hAnsi="Traditional Arabic" w:cs="Traditional Arabic" w:hint="cs"/>
          <w:sz w:val="32"/>
          <w:szCs w:val="32"/>
          <w:rtl/>
        </w:rPr>
        <w:t>تعمل الجامعات على وضع برامج تدريبية ومقررات أكاديمية تُعنى بتكوين رواد أعمال قادرين على النجاح في بيئة تنافسية عالمية، من خلال التعاون الدولي وتبادل الخبرات مع جامعات ومؤسسات بحثية عالمية ذات خبرة رائدة في مجال الابتكار</w:t>
      </w:r>
      <w:r w:rsidRPr="00A8676D">
        <w:rPr>
          <w:rFonts w:ascii="Traditional Arabic" w:eastAsia="Times New Roman" w:hAnsi="Traditional Arabic" w:cs="Traditional Arabic" w:hint="cs"/>
          <w:sz w:val="32"/>
          <w:szCs w:val="32"/>
          <w:rtl/>
        </w:rPr>
        <w:t xml:space="preserve">. </w:t>
      </w:r>
    </w:p>
    <w:p w14:paraId="1863DA80" w14:textId="014BBEDF" w:rsidR="00566794" w:rsidRPr="00A8676D" w:rsidRDefault="00566794" w:rsidP="00A8676D">
      <w:pPr>
        <w:bidi/>
        <w:spacing w:after="0" w:line="240" w:lineRule="auto"/>
        <w:jc w:val="both"/>
        <w:rPr>
          <w:rFonts w:ascii="Traditional Arabic" w:eastAsia="Times New Roman" w:hAnsi="Traditional Arabic" w:cs="Traditional Arabic" w:hint="cs"/>
          <w:sz w:val="32"/>
          <w:szCs w:val="32"/>
          <w:rtl/>
        </w:rPr>
      </w:pPr>
      <w:r w:rsidRPr="00A8676D">
        <w:rPr>
          <w:rFonts w:ascii="Traditional Arabic" w:eastAsia="Times New Roman" w:hAnsi="Traditional Arabic" w:cs="Traditional Arabic" w:hint="cs"/>
          <w:sz w:val="32"/>
          <w:szCs w:val="32"/>
          <w:rtl/>
        </w:rPr>
        <w:t xml:space="preserve">- </w:t>
      </w:r>
      <w:r w:rsidR="00376F8B" w:rsidRPr="00A8676D">
        <w:rPr>
          <w:rFonts w:ascii="Traditional Arabic" w:eastAsia="Times New Roman" w:hAnsi="Traditional Arabic" w:cs="Traditional Arabic" w:hint="cs"/>
          <w:sz w:val="32"/>
          <w:szCs w:val="32"/>
          <w:rtl/>
        </w:rPr>
        <w:t>تطوير البرامج الأكاديمية والمناهج المبتكرة</w:t>
      </w:r>
      <w:r w:rsidRPr="00A8676D">
        <w:rPr>
          <w:rFonts w:ascii="Traditional Arabic" w:eastAsia="Times New Roman" w:hAnsi="Traditional Arabic" w:cs="Traditional Arabic" w:hint="cs"/>
          <w:sz w:val="32"/>
          <w:szCs w:val="32"/>
          <w:rtl/>
        </w:rPr>
        <w:t xml:space="preserve">: </w:t>
      </w:r>
      <w:r w:rsidR="00376F8B" w:rsidRPr="00A8676D">
        <w:rPr>
          <w:rFonts w:ascii="Traditional Arabic" w:eastAsia="Times New Roman" w:hAnsi="Traditional Arabic" w:cs="Traditional Arabic" w:hint="cs"/>
          <w:sz w:val="32"/>
          <w:szCs w:val="32"/>
          <w:rtl/>
        </w:rPr>
        <w:t>تُصمَّم البرامج الجامعية بحيث تُمكّن الطلبة من اكتساب المعارف والمهارات والخبرات المرتبطة بالابتكار وريادة الأعمال، بما يتماشى مع متطلبات سوق العمل المتغيرة، ويعزّز التفوق الأكاديمي والمجتمعي</w:t>
      </w:r>
      <w:r w:rsidRPr="00A8676D">
        <w:rPr>
          <w:rFonts w:ascii="Traditional Arabic" w:eastAsia="Times New Roman" w:hAnsi="Traditional Arabic" w:cs="Traditional Arabic" w:hint="cs"/>
          <w:sz w:val="32"/>
          <w:szCs w:val="32"/>
          <w:rtl/>
        </w:rPr>
        <w:t xml:space="preserve">. </w:t>
      </w:r>
    </w:p>
    <w:p w14:paraId="52600AE6" w14:textId="77777777" w:rsidR="00566794" w:rsidRPr="00A8676D" w:rsidRDefault="00566794" w:rsidP="00A8676D">
      <w:pPr>
        <w:bidi/>
        <w:spacing w:after="0" w:line="240" w:lineRule="auto"/>
        <w:jc w:val="both"/>
        <w:rPr>
          <w:rFonts w:ascii="Traditional Arabic" w:eastAsia="Times New Roman" w:hAnsi="Traditional Arabic" w:cs="Traditional Arabic" w:hint="cs"/>
          <w:sz w:val="32"/>
          <w:szCs w:val="32"/>
          <w:rtl/>
        </w:rPr>
      </w:pPr>
      <w:r w:rsidRPr="00A8676D">
        <w:rPr>
          <w:rFonts w:ascii="Traditional Arabic" w:eastAsia="Times New Roman" w:hAnsi="Traditional Arabic" w:cs="Traditional Arabic" w:hint="cs"/>
          <w:sz w:val="32"/>
          <w:szCs w:val="32"/>
          <w:rtl/>
        </w:rPr>
        <w:t xml:space="preserve">- </w:t>
      </w:r>
      <w:r w:rsidR="00376F8B" w:rsidRPr="00A8676D">
        <w:rPr>
          <w:rFonts w:ascii="Traditional Arabic" w:eastAsia="Times New Roman" w:hAnsi="Traditional Arabic" w:cs="Traditional Arabic" w:hint="cs"/>
          <w:sz w:val="32"/>
          <w:szCs w:val="32"/>
          <w:rtl/>
        </w:rPr>
        <w:t>تعزيز البحث العلمي التطبيقي والتقويم المستمر</w:t>
      </w:r>
      <w:r w:rsidRPr="00A8676D">
        <w:rPr>
          <w:rFonts w:ascii="Traditional Arabic" w:eastAsia="Times New Roman" w:hAnsi="Traditional Arabic" w:cs="Traditional Arabic" w:hint="cs"/>
          <w:sz w:val="32"/>
          <w:szCs w:val="32"/>
          <w:rtl/>
        </w:rPr>
        <w:t xml:space="preserve">: </w:t>
      </w:r>
      <w:r w:rsidR="00376F8B" w:rsidRPr="00A8676D">
        <w:rPr>
          <w:rFonts w:ascii="Traditional Arabic" w:eastAsia="Times New Roman" w:hAnsi="Traditional Arabic" w:cs="Traditional Arabic" w:hint="cs"/>
          <w:sz w:val="32"/>
          <w:szCs w:val="32"/>
          <w:rtl/>
        </w:rPr>
        <w:t>تسعى الجامعات إلى تشجيع البحث العلمي التطبيقي المرتبط بالمشكلات الواقعية للمجتمع، مع تقويم مستمر لمخرجات التعلم، وتوفير منصّات ومراكز لدعم المشروعات البحثية والابتكارية للطلبة والباحثين</w:t>
      </w:r>
      <w:r w:rsidRPr="00A8676D">
        <w:rPr>
          <w:rFonts w:ascii="Traditional Arabic" w:eastAsia="Times New Roman" w:hAnsi="Traditional Arabic" w:cs="Traditional Arabic" w:hint="cs"/>
          <w:sz w:val="32"/>
          <w:szCs w:val="32"/>
          <w:rtl/>
        </w:rPr>
        <w:t xml:space="preserve">. </w:t>
      </w:r>
    </w:p>
    <w:p w14:paraId="39FA7906" w14:textId="77777777" w:rsidR="00566794" w:rsidRPr="00A8676D" w:rsidRDefault="00566794" w:rsidP="00A8676D">
      <w:pPr>
        <w:bidi/>
        <w:spacing w:after="0" w:line="240" w:lineRule="auto"/>
        <w:jc w:val="both"/>
        <w:rPr>
          <w:rFonts w:ascii="Traditional Arabic" w:eastAsia="Times New Roman" w:hAnsi="Traditional Arabic" w:cs="Traditional Arabic" w:hint="cs"/>
          <w:sz w:val="32"/>
          <w:szCs w:val="32"/>
          <w:rtl/>
        </w:rPr>
      </w:pPr>
      <w:r w:rsidRPr="00A8676D">
        <w:rPr>
          <w:rFonts w:ascii="Traditional Arabic" w:eastAsia="Times New Roman" w:hAnsi="Traditional Arabic" w:cs="Traditional Arabic" w:hint="cs"/>
          <w:b/>
          <w:bCs/>
          <w:sz w:val="32"/>
          <w:szCs w:val="32"/>
          <w:rtl/>
        </w:rPr>
        <w:t>-</w:t>
      </w:r>
      <w:r w:rsidR="00376F8B" w:rsidRPr="00A8676D">
        <w:rPr>
          <w:rFonts w:ascii="Traditional Arabic" w:eastAsia="Times New Roman" w:hAnsi="Traditional Arabic" w:cs="Traditional Arabic" w:hint="cs"/>
          <w:b/>
          <w:bCs/>
          <w:sz w:val="32"/>
          <w:szCs w:val="32"/>
        </w:rPr>
        <w:t xml:space="preserve"> </w:t>
      </w:r>
      <w:r w:rsidR="00376F8B" w:rsidRPr="00A8676D">
        <w:rPr>
          <w:rFonts w:ascii="Traditional Arabic" w:eastAsia="Times New Roman" w:hAnsi="Traditional Arabic" w:cs="Traditional Arabic" w:hint="cs"/>
          <w:sz w:val="32"/>
          <w:szCs w:val="32"/>
          <w:rtl/>
        </w:rPr>
        <w:t>إنشاء مراكز للابتكار والتطوير</w:t>
      </w:r>
      <w:r w:rsidRPr="00A8676D">
        <w:rPr>
          <w:rFonts w:ascii="Traditional Arabic" w:eastAsia="Times New Roman" w:hAnsi="Traditional Arabic" w:cs="Traditional Arabic" w:hint="cs"/>
          <w:sz w:val="32"/>
          <w:szCs w:val="32"/>
          <w:rtl/>
        </w:rPr>
        <w:t xml:space="preserve">: </w:t>
      </w:r>
      <w:r w:rsidR="00376F8B" w:rsidRPr="00A8676D">
        <w:rPr>
          <w:rFonts w:ascii="Traditional Arabic" w:eastAsia="Times New Roman" w:hAnsi="Traditional Arabic" w:cs="Traditional Arabic" w:hint="cs"/>
          <w:sz w:val="32"/>
          <w:szCs w:val="32"/>
          <w:rtl/>
        </w:rPr>
        <w:t>تعمل الجامعات على تأسيس مراكز ابتكار داخل الحرم الجامعي تُعنى باحتضان الأفكار الإبداعية وتحويلها إلى مشاريع قابلة للتنفيذ، مع تعزيز التعاون مع القطاع الصناعي والشركات لتبادل الخبرات والمعرفة وتطوير حلول ابتكارية للمشكلات الحديثة</w:t>
      </w:r>
      <w:r w:rsidRPr="00A8676D">
        <w:rPr>
          <w:rFonts w:ascii="Traditional Arabic" w:eastAsia="Times New Roman" w:hAnsi="Traditional Arabic" w:cs="Traditional Arabic" w:hint="cs"/>
          <w:sz w:val="32"/>
          <w:szCs w:val="32"/>
          <w:rtl/>
        </w:rPr>
        <w:t xml:space="preserve">. </w:t>
      </w:r>
    </w:p>
    <w:p w14:paraId="26DC836F" w14:textId="77777777" w:rsidR="00566794" w:rsidRPr="00A8676D" w:rsidRDefault="00566794" w:rsidP="00A8676D">
      <w:pPr>
        <w:bidi/>
        <w:spacing w:after="0" w:line="240" w:lineRule="auto"/>
        <w:jc w:val="both"/>
        <w:rPr>
          <w:rFonts w:ascii="Traditional Arabic" w:eastAsia="Times New Roman" w:hAnsi="Traditional Arabic" w:cs="Traditional Arabic" w:hint="cs"/>
          <w:sz w:val="32"/>
          <w:szCs w:val="32"/>
          <w:rtl/>
        </w:rPr>
      </w:pPr>
      <w:r w:rsidRPr="00A8676D">
        <w:rPr>
          <w:rFonts w:ascii="Traditional Arabic" w:eastAsia="Times New Roman" w:hAnsi="Traditional Arabic" w:cs="Traditional Arabic" w:hint="cs"/>
          <w:sz w:val="32"/>
          <w:szCs w:val="32"/>
          <w:rtl/>
        </w:rPr>
        <w:t xml:space="preserve">- </w:t>
      </w:r>
      <w:r w:rsidR="00376F8B" w:rsidRPr="00A8676D">
        <w:rPr>
          <w:rFonts w:ascii="Traditional Arabic" w:eastAsia="Times New Roman" w:hAnsi="Traditional Arabic" w:cs="Traditional Arabic" w:hint="cs"/>
          <w:sz w:val="32"/>
          <w:szCs w:val="32"/>
          <w:rtl/>
        </w:rPr>
        <w:t>تنمية المهارات الابتكارية والريادية للطلبة</w:t>
      </w:r>
      <w:r w:rsidRPr="00A8676D">
        <w:rPr>
          <w:rFonts w:ascii="Traditional Arabic" w:eastAsia="Times New Roman" w:hAnsi="Traditional Arabic" w:cs="Traditional Arabic" w:hint="cs"/>
          <w:sz w:val="32"/>
          <w:szCs w:val="32"/>
          <w:rtl/>
        </w:rPr>
        <w:t xml:space="preserve">: </w:t>
      </w:r>
      <w:r w:rsidR="00376F8B" w:rsidRPr="00A8676D">
        <w:rPr>
          <w:rFonts w:ascii="Traditional Arabic" w:eastAsia="Times New Roman" w:hAnsi="Traditional Arabic" w:cs="Traditional Arabic" w:hint="cs"/>
          <w:sz w:val="32"/>
          <w:szCs w:val="32"/>
          <w:rtl/>
        </w:rPr>
        <w:t>تستهدف منظومة الابتكار تنمية مهارات الاستطلاع، وتحقيق الذات، وحب الاكتشاف لدى الطلبة، لبناء شخصية مبتكرة وريادية قادرة على تحويل الأفكار إلى تطبيقات عملية تخدم الجامعة والمجتمع</w:t>
      </w:r>
      <w:r w:rsidRPr="00A8676D">
        <w:rPr>
          <w:rFonts w:ascii="Traditional Arabic" w:eastAsia="Times New Roman" w:hAnsi="Traditional Arabic" w:cs="Traditional Arabic" w:hint="cs"/>
          <w:sz w:val="32"/>
          <w:szCs w:val="32"/>
          <w:rtl/>
        </w:rPr>
        <w:t xml:space="preserve">. </w:t>
      </w:r>
    </w:p>
    <w:p w14:paraId="2D76CF6B" w14:textId="77777777" w:rsidR="00566794" w:rsidRPr="00A8676D" w:rsidRDefault="00566794" w:rsidP="00A8676D">
      <w:pPr>
        <w:bidi/>
        <w:spacing w:after="0" w:line="240" w:lineRule="auto"/>
        <w:jc w:val="both"/>
        <w:rPr>
          <w:rFonts w:ascii="Traditional Arabic" w:eastAsia="Times New Roman" w:hAnsi="Traditional Arabic" w:cs="Traditional Arabic" w:hint="cs"/>
          <w:sz w:val="32"/>
          <w:szCs w:val="32"/>
          <w:rtl/>
        </w:rPr>
      </w:pPr>
      <w:r w:rsidRPr="00A8676D">
        <w:rPr>
          <w:rFonts w:ascii="Traditional Arabic" w:eastAsia="Times New Roman" w:hAnsi="Traditional Arabic" w:cs="Traditional Arabic" w:hint="cs"/>
          <w:sz w:val="32"/>
          <w:szCs w:val="32"/>
          <w:rtl/>
        </w:rPr>
        <w:t xml:space="preserve">- </w:t>
      </w:r>
      <w:r w:rsidR="00376F8B" w:rsidRPr="00A8676D">
        <w:rPr>
          <w:rFonts w:ascii="Traditional Arabic" w:eastAsia="Times New Roman" w:hAnsi="Traditional Arabic" w:cs="Traditional Arabic" w:hint="cs"/>
          <w:sz w:val="32"/>
          <w:szCs w:val="32"/>
          <w:rtl/>
        </w:rPr>
        <w:t>بناء ثقافة جامعية محفّزة على الابتكار</w:t>
      </w:r>
      <w:r w:rsidRPr="00A8676D">
        <w:rPr>
          <w:rFonts w:ascii="Traditional Arabic" w:eastAsia="Times New Roman" w:hAnsi="Traditional Arabic" w:cs="Traditional Arabic" w:hint="cs"/>
          <w:sz w:val="32"/>
          <w:szCs w:val="32"/>
          <w:rtl/>
        </w:rPr>
        <w:t xml:space="preserve">: </w:t>
      </w:r>
      <w:r w:rsidR="00376F8B" w:rsidRPr="00A8676D">
        <w:rPr>
          <w:rFonts w:ascii="Traditional Arabic" w:eastAsia="Times New Roman" w:hAnsi="Traditional Arabic" w:cs="Traditional Arabic" w:hint="cs"/>
          <w:sz w:val="32"/>
          <w:szCs w:val="32"/>
          <w:rtl/>
        </w:rPr>
        <w:t>يُعد نشر ثقافة الابتكار داخل الجامعة من الأهداف الجوهرية، عبر ورش العمل والملتقيات العلمية التي تعزّز تبادل الأفكار والتجارب بين الطلبة والأساتذة، وتكرّس قيم التعاون والإبداع في بيئة العمل الأكاديمي</w:t>
      </w:r>
      <w:r w:rsidRPr="00A8676D">
        <w:rPr>
          <w:rFonts w:ascii="Traditional Arabic" w:eastAsia="Times New Roman" w:hAnsi="Traditional Arabic" w:cs="Traditional Arabic" w:hint="cs"/>
          <w:sz w:val="32"/>
          <w:szCs w:val="32"/>
          <w:rtl/>
        </w:rPr>
        <w:t xml:space="preserve">. </w:t>
      </w:r>
    </w:p>
    <w:p w14:paraId="64A623E1" w14:textId="77777777" w:rsidR="00566794" w:rsidRPr="00A8676D" w:rsidRDefault="00566794" w:rsidP="00A8676D">
      <w:pPr>
        <w:bidi/>
        <w:spacing w:after="0" w:line="240" w:lineRule="auto"/>
        <w:jc w:val="both"/>
        <w:rPr>
          <w:rFonts w:ascii="Traditional Arabic" w:eastAsia="Times New Roman" w:hAnsi="Traditional Arabic" w:cs="Traditional Arabic" w:hint="cs"/>
          <w:sz w:val="32"/>
          <w:szCs w:val="32"/>
          <w:rtl/>
        </w:rPr>
      </w:pPr>
      <w:r w:rsidRPr="00A8676D">
        <w:rPr>
          <w:rFonts w:ascii="Traditional Arabic" w:eastAsia="Times New Roman" w:hAnsi="Traditional Arabic" w:cs="Traditional Arabic" w:hint="cs"/>
          <w:sz w:val="32"/>
          <w:szCs w:val="32"/>
          <w:rtl/>
        </w:rPr>
        <w:t xml:space="preserve">- </w:t>
      </w:r>
      <w:r w:rsidR="00376F8B" w:rsidRPr="00A8676D">
        <w:rPr>
          <w:rFonts w:ascii="Traditional Arabic" w:eastAsia="Times New Roman" w:hAnsi="Traditional Arabic" w:cs="Traditional Arabic" w:hint="cs"/>
          <w:sz w:val="32"/>
          <w:szCs w:val="32"/>
          <w:rtl/>
        </w:rPr>
        <w:t>تنمية القدرات المهنية والمعرفية لأعضاء هيئة التدريس</w:t>
      </w:r>
      <w:r w:rsidRPr="00A8676D">
        <w:rPr>
          <w:rFonts w:ascii="Traditional Arabic" w:eastAsia="Times New Roman" w:hAnsi="Traditional Arabic" w:cs="Traditional Arabic" w:hint="cs"/>
          <w:sz w:val="32"/>
          <w:szCs w:val="32"/>
          <w:rtl/>
        </w:rPr>
        <w:t xml:space="preserve">: </w:t>
      </w:r>
      <w:r w:rsidR="00376F8B" w:rsidRPr="00A8676D">
        <w:rPr>
          <w:rFonts w:ascii="Traditional Arabic" w:eastAsia="Times New Roman" w:hAnsi="Traditional Arabic" w:cs="Traditional Arabic" w:hint="cs"/>
          <w:sz w:val="32"/>
          <w:szCs w:val="32"/>
          <w:rtl/>
        </w:rPr>
        <w:t>تستهدف الجامعات تطوير المهارات التدريسية والبحثية للأساتذة من خلال الدورات التدريبية، وتشجيعهم على تصميم أنشطة ومسابقات ابتكارية تُحفّز الطلبة على الإبداع والمشاركة في المؤتمرات العلمية</w:t>
      </w:r>
      <w:r w:rsidRPr="00A8676D">
        <w:rPr>
          <w:rFonts w:ascii="Traditional Arabic" w:eastAsia="Times New Roman" w:hAnsi="Traditional Arabic" w:cs="Traditional Arabic" w:hint="cs"/>
          <w:sz w:val="32"/>
          <w:szCs w:val="32"/>
          <w:rtl/>
        </w:rPr>
        <w:t xml:space="preserve">. </w:t>
      </w:r>
    </w:p>
    <w:p w14:paraId="4CE78519" w14:textId="38F7C35E" w:rsidR="00DB304C" w:rsidRPr="00A8676D" w:rsidRDefault="00566794" w:rsidP="00A8676D">
      <w:pPr>
        <w:bidi/>
        <w:spacing w:after="0" w:line="240" w:lineRule="auto"/>
        <w:jc w:val="both"/>
        <w:rPr>
          <w:rFonts w:ascii="Traditional Arabic" w:eastAsia="Times New Roman" w:hAnsi="Traditional Arabic" w:cs="Traditional Arabic" w:hint="cs"/>
          <w:sz w:val="32"/>
          <w:szCs w:val="32"/>
        </w:rPr>
      </w:pPr>
      <w:r w:rsidRPr="00A8676D">
        <w:rPr>
          <w:rFonts w:ascii="Traditional Arabic" w:eastAsia="Times New Roman" w:hAnsi="Traditional Arabic" w:cs="Traditional Arabic" w:hint="cs"/>
          <w:sz w:val="32"/>
          <w:szCs w:val="32"/>
          <w:rtl/>
        </w:rPr>
        <w:lastRenderedPageBreak/>
        <w:t xml:space="preserve">- </w:t>
      </w:r>
      <w:r w:rsidR="00376F8B" w:rsidRPr="00A8676D">
        <w:rPr>
          <w:rFonts w:ascii="Traditional Arabic" w:eastAsia="Times New Roman" w:hAnsi="Traditional Arabic" w:cs="Traditional Arabic" w:hint="cs"/>
          <w:sz w:val="32"/>
          <w:szCs w:val="32"/>
          <w:rtl/>
        </w:rPr>
        <w:t>ترسيخ ثقافة الاقتصاد المعرفي</w:t>
      </w:r>
      <w:r w:rsidRPr="00A8676D">
        <w:rPr>
          <w:rFonts w:ascii="Traditional Arabic" w:eastAsia="Times New Roman" w:hAnsi="Traditional Arabic" w:cs="Traditional Arabic" w:hint="cs"/>
          <w:sz w:val="32"/>
          <w:szCs w:val="32"/>
          <w:rtl/>
        </w:rPr>
        <w:t xml:space="preserve">: </w:t>
      </w:r>
      <w:r w:rsidR="00376F8B" w:rsidRPr="00A8676D">
        <w:rPr>
          <w:rFonts w:ascii="Traditional Arabic" w:eastAsia="Times New Roman" w:hAnsi="Traditional Arabic" w:cs="Traditional Arabic" w:hint="cs"/>
          <w:sz w:val="32"/>
          <w:szCs w:val="32"/>
          <w:rtl/>
        </w:rPr>
        <w:t>تسعى منظومة الابتكار إلى تعزيز مفهوم الاقتصاد المعرفي والريادة التكنولوجية بين الطلبة وأعضاء هيئة التدريس، وتشجيعهم على طرح أفكار ذات قيمة اقتصادية مضافة في مجالات متقدمة مثل: الذكاء الاصطناعي، التحليل البياني، الحوسبة السحابية، الطاقة، والطب الحيوي</w:t>
      </w:r>
      <w:r w:rsidRPr="00A8676D">
        <w:rPr>
          <w:rFonts w:ascii="Traditional Arabic" w:eastAsia="Times New Roman" w:hAnsi="Traditional Arabic" w:cs="Traditional Arabic" w:hint="cs"/>
          <w:sz w:val="32"/>
          <w:szCs w:val="32"/>
          <w:rtl/>
        </w:rPr>
        <w:t xml:space="preserve">. </w:t>
      </w:r>
    </w:p>
    <w:p w14:paraId="4D9F48F8" w14:textId="2DCB418E" w:rsidR="00BE5471" w:rsidRPr="00A8676D" w:rsidRDefault="00D51A30" w:rsidP="00A8676D">
      <w:pPr>
        <w:bidi/>
        <w:spacing w:after="0" w:line="240" w:lineRule="auto"/>
        <w:jc w:val="both"/>
        <w:rPr>
          <w:rFonts w:ascii="Traditional Arabic" w:eastAsia="Times New Roman" w:hAnsi="Traditional Arabic" w:cs="Traditional Arabic" w:hint="cs"/>
          <w:b/>
          <w:bCs/>
          <w:sz w:val="32"/>
          <w:szCs w:val="32"/>
          <w:rtl/>
        </w:rPr>
      </w:pPr>
      <w:r w:rsidRPr="00A8676D">
        <w:rPr>
          <w:rFonts w:ascii="Traditional Arabic" w:eastAsia="Times New Roman" w:hAnsi="Traditional Arabic" w:cs="Traditional Arabic" w:hint="cs"/>
          <w:b/>
          <w:bCs/>
          <w:sz w:val="32"/>
          <w:szCs w:val="32"/>
          <w:rtl/>
        </w:rPr>
        <w:t xml:space="preserve">02- </w:t>
      </w:r>
      <w:r w:rsidR="000B4EA3" w:rsidRPr="00A8676D">
        <w:rPr>
          <w:rFonts w:ascii="Traditional Arabic" w:eastAsia="Times New Roman" w:hAnsi="Traditional Arabic" w:cs="Traditional Arabic" w:hint="cs"/>
          <w:b/>
          <w:bCs/>
          <w:sz w:val="32"/>
          <w:szCs w:val="32"/>
          <w:rtl/>
        </w:rPr>
        <w:t xml:space="preserve">أنواع الابتكار في الجامعة </w:t>
      </w:r>
    </w:p>
    <w:p w14:paraId="5EE0D07B" w14:textId="13F85C55" w:rsidR="000E6E7A" w:rsidRPr="00A8676D" w:rsidRDefault="00BE5471" w:rsidP="00A8676D">
      <w:pPr>
        <w:pStyle w:val="NormalWeb"/>
        <w:bidi/>
        <w:spacing w:before="0" w:beforeAutospacing="0" w:after="0" w:afterAutospacing="0"/>
        <w:ind w:firstLine="720"/>
        <w:jc w:val="both"/>
        <w:rPr>
          <w:rFonts w:ascii="Traditional Arabic" w:hAnsi="Traditional Arabic" w:cs="Traditional Arabic" w:hint="cs"/>
          <w:sz w:val="32"/>
          <w:szCs w:val="32"/>
          <w:rtl/>
        </w:rPr>
      </w:pPr>
      <w:r w:rsidRPr="00A8676D">
        <w:rPr>
          <w:rFonts w:ascii="Traditional Arabic" w:hAnsi="Traditional Arabic" w:cs="Traditional Arabic" w:hint="cs"/>
          <w:sz w:val="32"/>
          <w:szCs w:val="32"/>
          <w:rtl/>
        </w:rPr>
        <w:t xml:space="preserve">تتنوع أشكال الابتكار داخل الجامعات تبعًا لاختلاف </w:t>
      </w:r>
      <w:r w:rsidRPr="00A8676D">
        <w:rPr>
          <w:rStyle w:val="lev"/>
          <w:rFonts w:ascii="Traditional Arabic" w:hAnsi="Traditional Arabic" w:cs="Traditional Arabic" w:hint="cs"/>
          <w:b w:val="0"/>
          <w:bCs w:val="0"/>
          <w:sz w:val="32"/>
          <w:szCs w:val="32"/>
          <w:rtl/>
        </w:rPr>
        <w:t>حاجات المجتمع</w:t>
      </w:r>
      <w:r w:rsidRPr="00A8676D">
        <w:rPr>
          <w:rFonts w:ascii="Traditional Arabic" w:hAnsi="Traditional Arabic" w:cs="Traditional Arabic" w:hint="cs"/>
          <w:b/>
          <w:bCs/>
          <w:sz w:val="32"/>
          <w:szCs w:val="32"/>
          <w:rtl/>
        </w:rPr>
        <w:t xml:space="preserve"> و</w:t>
      </w:r>
      <w:r w:rsidRPr="00A8676D">
        <w:rPr>
          <w:rStyle w:val="lev"/>
          <w:rFonts w:ascii="Traditional Arabic" w:hAnsi="Traditional Arabic" w:cs="Traditional Arabic" w:hint="cs"/>
          <w:b w:val="0"/>
          <w:bCs w:val="0"/>
          <w:sz w:val="32"/>
          <w:szCs w:val="32"/>
          <w:rtl/>
        </w:rPr>
        <w:t>ظروفه الزمانية والمكانية</w:t>
      </w:r>
      <w:r w:rsidRPr="00A8676D">
        <w:rPr>
          <w:rFonts w:ascii="Traditional Arabic" w:hAnsi="Traditional Arabic" w:cs="Traditional Arabic" w:hint="cs"/>
          <w:sz w:val="32"/>
          <w:szCs w:val="32"/>
          <w:rtl/>
        </w:rPr>
        <w:t xml:space="preserve">، إضافةً إلى الإمكانات المتاحة لكل مؤسسة. ويعتمد تصنيف الابتكار الجامعي على مجموعة من </w:t>
      </w:r>
      <w:r w:rsidRPr="00A8676D">
        <w:rPr>
          <w:rStyle w:val="lev"/>
          <w:rFonts w:ascii="Traditional Arabic" w:hAnsi="Traditional Arabic" w:cs="Traditional Arabic" w:hint="cs"/>
          <w:b w:val="0"/>
          <w:bCs w:val="0"/>
          <w:sz w:val="32"/>
          <w:szCs w:val="32"/>
          <w:rtl/>
        </w:rPr>
        <w:t>المعايير الجوهرية</w:t>
      </w:r>
      <w:r w:rsidRPr="00A8676D">
        <w:rPr>
          <w:rFonts w:ascii="Traditional Arabic" w:hAnsi="Traditional Arabic" w:cs="Traditional Arabic" w:hint="cs"/>
          <w:sz w:val="32"/>
          <w:szCs w:val="32"/>
          <w:rtl/>
        </w:rPr>
        <w:t xml:space="preserve"> مثل: طبيعة التغيير، مصدر الابتكار، ونطاق تطبيقه</w:t>
      </w:r>
      <w:r w:rsidRPr="00A8676D">
        <w:rPr>
          <w:rFonts w:ascii="Traditional Arabic" w:hAnsi="Traditional Arabic" w:cs="Traditional Arabic" w:hint="cs"/>
          <w:sz w:val="32"/>
          <w:szCs w:val="32"/>
        </w:rPr>
        <w:t>.</w:t>
      </w:r>
      <w:r w:rsidRPr="00A8676D">
        <w:rPr>
          <w:rFonts w:ascii="Traditional Arabic" w:hAnsi="Traditional Arabic" w:cs="Traditional Arabic" w:hint="cs"/>
          <w:sz w:val="32"/>
          <w:szCs w:val="32"/>
          <w:rtl/>
        </w:rPr>
        <w:t xml:space="preserve"> وفيما يلي أهم الأنواع الرئيسة للابتكار في المنظومة الجامعية</w:t>
      </w:r>
      <w:r w:rsidRPr="00A8676D">
        <w:rPr>
          <w:rFonts w:ascii="Traditional Arabic" w:hAnsi="Traditional Arabic" w:cs="Traditional Arabic" w:hint="cs"/>
          <w:sz w:val="32"/>
          <w:szCs w:val="32"/>
        </w:rPr>
        <w:t>:</w:t>
      </w:r>
      <w:sdt>
        <w:sdtPr>
          <w:rPr>
            <w:rFonts w:ascii="Traditional Arabic" w:hAnsi="Traditional Arabic" w:cs="Traditional Arabic" w:hint="cs"/>
            <w:sz w:val="32"/>
            <w:szCs w:val="32"/>
            <w:rtl/>
          </w:rPr>
          <w:id w:val="-1786881494"/>
          <w:citation/>
        </w:sdtPr>
        <w:sdtContent>
          <w:r w:rsidR="00C00002" w:rsidRPr="00A8676D">
            <w:rPr>
              <w:rFonts w:ascii="Traditional Arabic" w:hAnsi="Traditional Arabic" w:cs="Traditional Arabic" w:hint="cs"/>
              <w:sz w:val="32"/>
              <w:szCs w:val="32"/>
              <w:rtl/>
            </w:rPr>
            <w:fldChar w:fldCharType="begin"/>
          </w:r>
          <w:r w:rsidR="00C00002" w:rsidRPr="00A8676D">
            <w:rPr>
              <w:rFonts w:ascii="Traditional Arabic" w:hAnsi="Traditional Arabic" w:cs="Traditional Arabic" w:hint="cs"/>
              <w:sz w:val="32"/>
              <w:szCs w:val="32"/>
              <w:lang w:bidi="ar-DZ"/>
            </w:rPr>
            <w:instrText>CITATION</w:instrText>
          </w:r>
          <w:r w:rsidR="00C00002" w:rsidRPr="00A8676D">
            <w:rPr>
              <w:rFonts w:ascii="Traditional Arabic" w:hAnsi="Traditional Arabic" w:cs="Traditional Arabic" w:hint="cs"/>
              <w:sz w:val="32"/>
              <w:szCs w:val="32"/>
              <w:rtl/>
              <w:lang w:bidi="ar-DZ"/>
            </w:rPr>
            <w:instrText xml:space="preserve"> رمض18 \</w:instrText>
          </w:r>
          <w:r w:rsidR="00C00002" w:rsidRPr="00A8676D">
            <w:rPr>
              <w:rFonts w:ascii="Traditional Arabic" w:hAnsi="Traditional Arabic" w:cs="Traditional Arabic" w:hint="cs"/>
              <w:sz w:val="32"/>
              <w:szCs w:val="32"/>
              <w:lang w:bidi="ar-DZ"/>
            </w:rPr>
            <w:instrText>p 24-26 \l 5121</w:instrText>
          </w:r>
          <w:r w:rsidR="00C00002" w:rsidRPr="00A8676D">
            <w:rPr>
              <w:rFonts w:ascii="Traditional Arabic" w:hAnsi="Traditional Arabic" w:cs="Traditional Arabic" w:hint="cs"/>
              <w:sz w:val="32"/>
              <w:szCs w:val="32"/>
              <w:rtl/>
              <w:lang w:bidi="ar-DZ"/>
            </w:rPr>
            <w:instrText xml:space="preserve"> </w:instrText>
          </w:r>
          <w:r w:rsidR="00C00002" w:rsidRPr="00A8676D">
            <w:rPr>
              <w:rFonts w:ascii="Traditional Arabic" w:hAnsi="Traditional Arabic" w:cs="Traditional Arabic" w:hint="cs"/>
              <w:sz w:val="32"/>
              <w:szCs w:val="32"/>
              <w:rtl/>
            </w:rPr>
            <w:fldChar w:fldCharType="separate"/>
          </w:r>
          <w:r w:rsidR="00C00002" w:rsidRPr="00A8676D">
            <w:rPr>
              <w:rFonts w:ascii="Traditional Arabic" w:hAnsi="Traditional Arabic" w:cs="Traditional Arabic" w:hint="cs"/>
              <w:noProof/>
              <w:sz w:val="32"/>
              <w:szCs w:val="32"/>
              <w:rtl/>
            </w:rPr>
            <w:t xml:space="preserve"> (رمضاني و مشري، 2018، الصفحات 24-26)</w:t>
          </w:r>
          <w:r w:rsidR="00C00002" w:rsidRPr="00A8676D">
            <w:rPr>
              <w:rFonts w:ascii="Traditional Arabic" w:hAnsi="Traditional Arabic" w:cs="Traditional Arabic" w:hint="cs"/>
              <w:sz w:val="32"/>
              <w:szCs w:val="32"/>
              <w:rtl/>
            </w:rPr>
            <w:fldChar w:fldCharType="end"/>
          </w:r>
        </w:sdtContent>
      </w:sdt>
    </w:p>
    <w:p w14:paraId="05397CEE" w14:textId="455B7039" w:rsidR="00BE5471" w:rsidRPr="00A8676D" w:rsidRDefault="000E6E7A" w:rsidP="00A8676D">
      <w:pPr>
        <w:pStyle w:val="NormalWeb"/>
        <w:bidi/>
        <w:spacing w:before="0" w:beforeAutospacing="0" w:after="0" w:afterAutospacing="0"/>
        <w:jc w:val="both"/>
        <w:rPr>
          <w:rFonts w:ascii="Traditional Arabic" w:hAnsi="Traditional Arabic" w:cs="Traditional Arabic" w:hint="cs"/>
          <w:sz w:val="32"/>
          <w:szCs w:val="32"/>
        </w:rPr>
      </w:pPr>
      <w:r w:rsidRPr="00A8676D">
        <w:rPr>
          <w:rStyle w:val="lev"/>
          <w:rFonts w:ascii="Traditional Arabic" w:hAnsi="Traditional Arabic" w:cs="Traditional Arabic" w:hint="cs"/>
          <w:sz w:val="32"/>
          <w:szCs w:val="32"/>
          <w:rtl/>
        </w:rPr>
        <w:t xml:space="preserve">أ- </w:t>
      </w:r>
      <w:r w:rsidR="00BE5471" w:rsidRPr="00A8676D">
        <w:rPr>
          <w:rStyle w:val="lev"/>
          <w:rFonts w:ascii="Traditional Arabic" w:hAnsi="Traditional Arabic" w:cs="Traditional Arabic" w:hint="cs"/>
          <w:sz w:val="32"/>
          <w:szCs w:val="32"/>
          <w:rtl/>
        </w:rPr>
        <w:t>الابتكار الجذري والابتكار التدريجي</w:t>
      </w:r>
      <w:r w:rsidRPr="00A8676D">
        <w:rPr>
          <w:rStyle w:val="lev"/>
          <w:rFonts w:ascii="Traditional Arabic" w:hAnsi="Traditional Arabic" w:cs="Traditional Arabic" w:hint="cs"/>
          <w:sz w:val="32"/>
          <w:szCs w:val="32"/>
          <w:rtl/>
        </w:rPr>
        <w:t xml:space="preserve">: </w:t>
      </w:r>
    </w:p>
    <w:p w14:paraId="097A648C" w14:textId="1BEF7C56" w:rsidR="00BE5471" w:rsidRPr="00A8676D" w:rsidRDefault="00CE1B06" w:rsidP="00A8676D">
      <w:pPr>
        <w:pStyle w:val="NormalWeb"/>
        <w:bidi/>
        <w:spacing w:before="0" w:beforeAutospacing="0" w:after="0" w:afterAutospacing="0"/>
        <w:jc w:val="both"/>
        <w:rPr>
          <w:rFonts w:ascii="Traditional Arabic" w:hAnsi="Traditional Arabic" w:cs="Traditional Arabic" w:hint="cs"/>
          <w:sz w:val="32"/>
          <w:szCs w:val="32"/>
        </w:rPr>
      </w:pPr>
      <w:r w:rsidRPr="00A8676D">
        <w:rPr>
          <w:rStyle w:val="lev"/>
          <w:rFonts w:ascii="Traditional Arabic" w:hAnsi="Traditional Arabic" w:cs="Traditional Arabic" w:hint="cs"/>
          <w:sz w:val="32"/>
          <w:szCs w:val="32"/>
          <w:rtl/>
        </w:rPr>
        <w:t xml:space="preserve">- </w:t>
      </w:r>
      <w:r w:rsidR="00BE5471" w:rsidRPr="00A8676D">
        <w:rPr>
          <w:rStyle w:val="lev"/>
          <w:rFonts w:ascii="Traditional Arabic" w:hAnsi="Traditional Arabic" w:cs="Traditional Arabic" w:hint="cs"/>
          <w:sz w:val="32"/>
          <w:szCs w:val="32"/>
          <w:rtl/>
        </w:rPr>
        <w:t>الابتكار الجذري</w:t>
      </w:r>
      <w:r w:rsidR="000E6E7A" w:rsidRPr="00A8676D">
        <w:rPr>
          <w:rStyle w:val="lev"/>
          <w:rFonts w:ascii="Traditional Arabic" w:hAnsi="Traditional Arabic" w:cs="Traditional Arabic" w:hint="cs"/>
          <w:sz w:val="32"/>
          <w:szCs w:val="32"/>
          <w:rtl/>
        </w:rPr>
        <w:t xml:space="preserve">: </w:t>
      </w:r>
      <w:r w:rsidR="00BE5471" w:rsidRPr="00A8676D">
        <w:rPr>
          <w:rFonts w:ascii="Traditional Arabic" w:hAnsi="Traditional Arabic" w:cs="Traditional Arabic" w:hint="cs"/>
          <w:sz w:val="32"/>
          <w:szCs w:val="32"/>
          <w:rtl/>
        </w:rPr>
        <w:t xml:space="preserve">يُعبّر عن </w:t>
      </w:r>
      <w:r w:rsidR="00BE5471" w:rsidRPr="00A8676D">
        <w:rPr>
          <w:rStyle w:val="lev"/>
          <w:rFonts w:ascii="Traditional Arabic" w:hAnsi="Traditional Arabic" w:cs="Traditional Arabic" w:hint="cs"/>
          <w:b w:val="0"/>
          <w:bCs w:val="0"/>
          <w:sz w:val="32"/>
          <w:szCs w:val="32"/>
          <w:rtl/>
        </w:rPr>
        <w:t>تحولات عميقة وجذرية</w:t>
      </w:r>
      <w:r w:rsidR="00BE5471" w:rsidRPr="00A8676D">
        <w:rPr>
          <w:rFonts w:ascii="Traditional Arabic" w:hAnsi="Traditional Arabic" w:cs="Traditional Arabic" w:hint="cs"/>
          <w:sz w:val="32"/>
          <w:szCs w:val="32"/>
          <w:rtl/>
        </w:rPr>
        <w:t xml:space="preserve"> في أنشطة الجامعة، حيث يُحدث تغييرات جوهرية في </w:t>
      </w:r>
      <w:r w:rsidR="00BE5471" w:rsidRPr="00A8676D">
        <w:rPr>
          <w:rStyle w:val="lev"/>
          <w:rFonts w:ascii="Traditional Arabic" w:hAnsi="Traditional Arabic" w:cs="Traditional Arabic" w:hint="cs"/>
          <w:b w:val="0"/>
          <w:bCs w:val="0"/>
          <w:sz w:val="32"/>
          <w:szCs w:val="32"/>
          <w:rtl/>
        </w:rPr>
        <w:t>طرق التدريس</w:t>
      </w:r>
      <w:r w:rsidR="00BE5471" w:rsidRPr="00A8676D">
        <w:rPr>
          <w:rFonts w:ascii="Traditional Arabic" w:hAnsi="Traditional Arabic" w:cs="Traditional Arabic" w:hint="cs"/>
          <w:b/>
          <w:bCs/>
          <w:sz w:val="32"/>
          <w:szCs w:val="32"/>
          <w:rtl/>
        </w:rPr>
        <w:t>، و</w:t>
      </w:r>
      <w:r w:rsidR="00BE5471" w:rsidRPr="00A8676D">
        <w:rPr>
          <w:rStyle w:val="lev"/>
          <w:rFonts w:ascii="Traditional Arabic" w:hAnsi="Traditional Arabic" w:cs="Traditional Arabic" w:hint="cs"/>
          <w:b w:val="0"/>
          <w:bCs w:val="0"/>
          <w:sz w:val="32"/>
          <w:szCs w:val="32"/>
          <w:rtl/>
        </w:rPr>
        <w:t>المناهج</w:t>
      </w:r>
      <w:r w:rsidR="00BE5471" w:rsidRPr="00A8676D">
        <w:rPr>
          <w:rFonts w:ascii="Traditional Arabic" w:hAnsi="Traditional Arabic" w:cs="Traditional Arabic" w:hint="cs"/>
          <w:b/>
          <w:bCs/>
          <w:sz w:val="32"/>
          <w:szCs w:val="32"/>
          <w:rtl/>
        </w:rPr>
        <w:t>، و</w:t>
      </w:r>
      <w:r w:rsidR="00BE5471" w:rsidRPr="00A8676D">
        <w:rPr>
          <w:rStyle w:val="lev"/>
          <w:rFonts w:ascii="Traditional Arabic" w:hAnsi="Traditional Arabic" w:cs="Traditional Arabic" w:hint="cs"/>
          <w:b w:val="0"/>
          <w:bCs w:val="0"/>
          <w:sz w:val="32"/>
          <w:szCs w:val="32"/>
          <w:rtl/>
        </w:rPr>
        <w:t>مجالات البحث العلمي</w:t>
      </w:r>
      <w:r w:rsidR="00BE5471" w:rsidRPr="00A8676D">
        <w:rPr>
          <w:rFonts w:ascii="Traditional Arabic" w:hAnsi="Traditional Arabic" w:cs="Traditional Arabic" w:hint="cs"/>
          <w:b/>
          <w:bCs/>
          <w:sz w:val="32"/>
          <w:szCs w:val="32"/>
          <w:rtl/>
        </w:rPr>
        <w:t>، و</w:t>
      </w:r>
      <w:r w:rsidR="00BE5471" w:rsidRPr="00A8676D">
        <w:rPr>
          <w:rStyle w:val="lev"/>
          <w:rFonts w:ascii="Traditional Arabic" w:hAnsi="Traditional Arabic" w:cs="Traditional Arabic" w:hint="cs"/>
          <w:b w:val="0"/>
          <w:bCs w:val="0"/>
          <w:sz w:val="32"/>
          <w:szCs w:val="32"/>
          <w:rtl/>
        </w:rPr>
        <w:t>الخدمات المجتمعية</w:t>
      </w:r>
      <w:r w:rsidR="000E6E7A" w:rsidRPr="00A8676D">
        <w:rPr>
          <w:rFonts w:ascii="Traditional Arabic" w:hAnsi="Traditional Arabic" w:cs="Traditional Arabic" w:hint="cs"/>
          <w:sz w:val="32"/>
          <w:szCs w:val="32"/>
          <w:rtl/>
        </w:rPr>
        <w:t xml:space="preserve">، </w:t>
      </w:r>
      <w:r w:rsidR="00BE5471" w:rsidRPr="00A8676D">
        <w:rPr>
          <w:rFonts w:ascii="Traditional Arabic" w:hAnsi="Traditional Arabic" w:cs="Traditional Arabic" w:hint="cs"/>
          <w:sz w:val="32"/>
          <w:szCs w:val="32"/>
          <w:rtl/>
        </w:rPr>
        <w:t xml:space="preserve">ويُعد هذا النوع من الابتكار مظهرًا من مظاهر </w:t>
      </w:r>
      <w:r w:rsidR="00BE5471" w:rsidRPr="00A8676D">
        <w:rPr>
          <w:rStyle w:val="lev"/>
          <w:rFonts w:ascii="Traditional Arabic" w:hAnsi="Traditional Arabic" w:cs="Traditional Arabic" w:hint="cs"/>
          <w:b w:val="0"/>
          <w:bCs w:val="0"/>
          <w:sz w:val="32"/>
          <w:szCs w:val="32"/>
          <w:rtl/>
        </w:rPr>
        <w:t>الثقافة المؤسسية المتجددة</w:t>
      </w:r>
      <w:r w:rsidR="00BE5471" w:rsidRPr="00A8676D">
        <w:rPr>
          <w:rFonts w:ascii="Traditional Arabic" w:hAnsi="Traditional Arabic" w:cs="Traditional Arabic" w:hint="cs"/>
          <w:sz w:val="32"/>
          <w:szCs w:val="32"/>
          <w:rtl/>
        </w:rPr>
        <w:t>، ويقترن غالبًا بالتغيير في فلسفة التعليم الجامعي واتجاهاته المستقبلية</w:t>
      </w:r>
      <w:r w:rsidR="000E6E7A" w:rsidRPr="00A8676D">
        <w:rPr>
          <w:rFonts w:ascii="Traditional Arabic" w:hAnsi="Traditional Arabic" w:cs="Traditional Arabic" w:hint="cs"/>
          <w:sz w:val="32"/>
          <w:szCs w:val="32"/>
          <w:rtl/>
        </w:rPr>
        <w:t xml:space="preserve">. </w:t>
      </w:r>
    </w:p>
    <w:p w14:paraId="29696AC9" w14:textId="1F277913" w:rsidR="000E6E7A" w:rsidRPr="00A8676D" w:rsidRDefault="00CE1B06" w:rsidP="00A8676D">
      <w:pPr>
        <w:pStyle w:val="NormalWeb"/>
        <w:bidi/>
        <w:spacing w:before="0" w:beforeAutospacing="0" w:after="0" w:afterAutospacing="0"/>
        <w:jc w:val="both"/>
        <w:rPr>
          <w:rFonts w:ascii="Traditional Arabic" w:hAnsi="Traditional Arabic" w:cs="Traditional Arabic" w:hint="cs"/>
          <w:sz w:val="32"/>
          <w:szCs w:val="32"/>
        </w:rPr>
      </w:pPr>
      <w:r w:rsidRPr="00A8676D">
        <w:rPr>
          <w:rStyle w:val="lev"/>
          <w:rFonts w:ascii="Traditional Arabic" w:hAnsi="Traditional Arabic" w:cs="Traditional Arabic" w:hint="cs"/>
          <w:sz w:val="32"/>
          <w:szCs w:val="32"/>
          <w:rtl/>
        </w:rPr>
        <w:t xml:space="preserve">- </w:t>
      </w:r>
      <w:r w:rsidR="00BE5471" w:rsidRPr="00A8676D">
        <w:rPr>
          <w:rStyle w:val="lev"/>
          <w:rFonts w:ascii="Traditional Arabic" w:hAnsi="Traditional Arabic" w:cs="Traditional Arabic" w:hint="cs"/>
          <w:sz w:val="32"/>
          <w:szCs w:val="32"/>
          <w:rtl/>
        </w:rPr>
        <w:t>الابتكار التدريجي</w:t>
      </w:r>
      <w:r w:rsidR="000E6E7A" w:rsidRPr="00A8676D">
        <w:rPr>
          <w:rStyle w:val="lev"/>
          <w:rFonts w:ascii="Traditional Arabic" w:hAnsi="Traditional Arabic" w:cs="Traditional Arabic" w:hint="cs"/>
          <w:sz w:val="32"/>
          <w:szCs w:val="32"/>
          <w:rtl/>
        </w:rPr>
        <w:t>:</w:t>
      </w:r>
      <w:r w:rsidR="00BE5471" w:rsidRPr="00A8676D">
        <w:rPr>
          <w:rFonts w:ascii="Traditional Arabic" w:hAnsi="Traditional Arabic" w:cs="Traditional Arabic" w:hint="cs"/>
          <w:sz w:val="32"/>
          <w:szCs w:val="32"/>
          <w:rtl/>
        </w:rPr>
        <w:t xml:space="preserve"> يمثل إدخال </w:t>
      </w:r>
      <w:r w:rsidR="00BE5471" w:rsidRPr="00A8676D">
        <w:rPr>
          <w:rStyle w:val="lev"/>
          <w:rFonts w:ascii="Traditional Arabic" w:hAnsi="Traditional Arabic" w:cs="Traditional Arabic" w:hint="cs"/>
          <w:b w:val="0"/>
          <w:bCs w:val="0"/>
          <w:sz w:val="32"/>
          <w:szCs w:val="32"/>
          <w:rtl/>
        </w:rPr>
        <w:t>تحسينات أو تعديلات جزئية</w:t>
      </w:r>
      <w:r w:rsidR="00BE5471" w:rsidRPr="00A8676D">
        <w:rPr>
          <w:rFonts w:ascii="Traditional Arabic" w:hAnsi="Traditional Arabic" w:cs="Traditional Arabic" w:hint="cs"/>
          <w:sz w:val="32"/>
          <w:szCs w:val="32"/>
          <w:rtl/>
        </w:rPr>
        <w:t xml:space="preserve"> على الأساليب والبرامج القائمة، مثل تطوير المناهج الحالية أو تحديث الخدمات التعليمية والبحثية. يهدف هذا النوع إلى </w:t>
      </w:r>
      <w:r w:rsidR="00BE5471" w:rsidRPr="00A8676D">
        <w:rPr>
          <w:rStyle w:val="lev"/>
          <w:rFonts w:ascii="Traditional Arabic" w:hAnsi="Traditional Arabic" w:cs="Traditional Arabic" w:hint="cs"/>
          <w:b w:val="0"/>
          <w:bCs w:val="0"/>
          <w:sz w:val="32"/>
          <w:szCs w:val="32"/>
          <w:rtl/>
        </w:rPr>
        <w:t>تحسين الأداء الأكاديمي والبحثي</w:t>
      </w:r>
      <w:r w:rsidR="00BE5471" w:rsidRPr="00A8676D">
        <w:rPr>
          <w:rFonts w:ascii="Traditional Arabic" w:hAnsi="Traditional Arabic" w:cs="Traditional Arabic" w:hint="cs"/>
          <w:sz w:val="32"/>
          <w:szCs w:val="32"/>
          <w:rtl/>
        </w:rPr>
        <w:t xml:space="preserve"> بصورة مستمرة دون إحداث تغيير جذري في بنية النظام الجامعي</w:t>
      </w:r>
      <w:r w:rsidR="000E6E7A" w:rsidRPr="00A8676D">
        <w:rPr>
          <w:rFonts w:ascii="Traditional Arabic" w:hAnsi="Traditional Arabic" w:cs="Traditional Arabic" w:hint="cs"/>
          <w:sz w:val="32"/>
          <w:szCs w:val="32"/>
          <w:rtl/>
        </w:rPr>
        <w:t xml:space="preserve">. </w:t>
      </w:r>
    </w:p>
    <w:p w14:paraId="4BAE3EB0" w14:textId="3AB073BD" w:rsidR="00BE5471" w:rsidRPr="00A8676D" w:rsidRDefault="000E6E7A" w:rsidP="00A8676D">
      <w:pPr>
        <w:pStyle w:val="NormalWeb"/>
        <w:bidi/>
        <w:spacing w:before="0" w:beforeAutospacing="0" w:after="0" w:afterAutospacing="0"/>
        <w:jc w:val="both"/>
        <w:rPr>
          <w:rFonts w:ascii="Traditional Arabic" w:hAnsi="Traditional Arabic" w:cs="Traditional Arabic" w:hint="cs"/>
          <w:sz w:val="32"/>
          <w:szCs w:val="32"/>
        </w:rPr>
      </w:pPr>
      <w:r w:rsidRPr="00A8676D">
        <w:rPr>
          <w:rFonts w:ascii="Traditional Arabic" w:hAnsi="Traditional Arabic" w:cs="Traditional Arabic" w:hint="cs"/>
          <w:b/>
          <w:bCs/>
          <w:sz w:val="32"/>
          <w:szCs w:val="32"/>
          <w:rtl/>
        </w:rPr>
        <w:t>ب-</w:t>
      </w:r>
      <w:r w:rsidRPr="00A8676D">
        <w:rPr>
          <w:rFonts w:ascii="Traditional Arabic" w:hAnsi="Traditional Arabic" w:cs="Traditional Arabic" w:hint="cs"/>
          <w:sz w:val="32"/>
          <w:szCs w:val="32"/>
          <w:rtl/>
        </w:rPr>
        <w:t xml:space="preserve"> </w:t>
      </w:r>
      <w:r w:rsidR="00BE5471" w:rsidRPr="00A8676D">
        <w:rPr>
          <w:rStyle w:val="lev"/>
          <w:rFonts w:ascii="Traditional Arabic" w:hAnsi="Traditional Arabic" w:cs="Traditional Arabic" w:hint="cs"/>
          <w:sz w:val="32"/>
          <w:szCs w:val="32"/>
          <w:rtl/>
        </w:rPr>
        <w:t>الابتكار الداخلي والابتكار الخارجي</w:t>
      </w:r>
      <w:r w:rsidRPr="00A8676D">
        <w:rPr>
          <w:rStyle w:val="lev"/>
          <w:rFonts w:ascii="Traditional Arabic" w:hAnsi="Traditional Arabic" w:cs="Traditional Arabic" w:hint="cs"/>
          <w:sz w:val="32"/>
          <w:szCs w:val="32"/>
          <w:rtl/>
        </w:rPr>
        <w:t xml:space="preserve">: </w:t>
      </w:r>
    </w:p>
    <w:p w14:paraId="76A7C911" w14:textId="21D06169" w:rsidR="00BE5471" w:rsidRPr="00A8676D" w:rsidRDefault="00CE1B06" w:rsidP="00A8676D">
      <w:pPr>
        <w:pStyle w:val="NormalWeb"/>
        <w:bidi/>
        <w:spacing w:before="0" w:beforeAutospacing="0" w:after="0" w:afterAutospacing="0"/>
        <w:jc w:val="both"/>
        <w:rPr>
          <w:rFonts w:ascii="Traditional Arabic" w:hAnsi="Traditional Arabic" w:cs="Traditional Arabic" w:hint="cs"/>
          <w:sz w:val="32"/>
          <w:szCs w:val="32"/>
        </w:rPr>
      </w:pPr>
      <w:r w:rsidRPr="00A8676D">
        <w:rPr>
          <w:rStyle w:val="lev"/>
          <w:rFonts w:ascii="Traditional Arabic" w:hAnsi="Traditional Arabic" w:cs="Traditional Arabic" w:hint="cs"/>
          <w:sz w:val="32"/>
          <w:szCs w:val="32"/>
          <w:rtl/>
        </w:rPr>
        <w:t xml:space="preserve">- </w:t>
      </w:r>
      <w:r w:rsidR="00BE5471" w:rsidRPr="00A8676D">
        <w:rPr>
          <w:rStyle w:val="lev"/>
          <w:rFonts w:ascii="Traditional Arabic" w:hAnsi="Traditional Arabic" w:cs="Traditional Arabic" w:hint="cs"/>
          <w:sz w:val="32"/>
          <w:szCs w:val="32"/>
          <w:rtl/>
        </w:rPr>
        <w:t>الابتكار الداخلي</w:t>
      </w:r>
      <w:r w:rsidR="000E6E7A" w:rsidRPr="00A8676D">
        <w:rPr>
          <w:rStyle w:val="lev"/>
          <w:rFonts w:ascii="Traditional Arabic" w:hAnsi="Traditional Arabic" w:cs="Traditional Arabic" w:hint="cs"/>
          <w:sz w:val="32"/>
          <w:szCs w:val="32"/>
          <w:rtl/>
        </w:rPr>
        <w:t xml:space="preserve">: </w:t>
      </w:r>
      <w:r w:rsidR="00BE5471" w:rsidRPr="00A8676D">
        <w:rPr>
          <w:rFonts w:ascii="Traditional Arabic" w:hAnsi="Traditional Arabic" w:cs="Traditional Arabic" w:hint="cs"/>
          <w:sz w:val="32"/>
          <w:szCs w:val="32"/>
          <w:rtl/>
        </w:rPr>
        <w:t xml:space="preserve">ينتج من </w:t>
      </w:r>
      <w:r w:rsidR="00BE5471" w:rsidRPr="00A8676D">
        <w:rPr>
          <w:rStyle w:val="lev"/>
          <w:rFonts w:ascii="Traditional Arabic" w:hAnsi="Traditional Arabic" w:cs="Traditional Arabic" w:hint="cs"/>
          <w:b w:val="0"/>
          <w:bCs w:val="0"/>
          <w:sz w:val="32"/>
          <w:szCs w:val="32"/>
          <w:rtl/>
        </w:rPr>
        <w:t>القدرات الذاتية للجامعة</w:t>
      </w:r>
      <w:r w:rsidR="00BE5471" w:rsidRPr="00A8676D">
        <w:rPr>
          <w:rFonts w:ascii="Traditional Arabic" w:hAnsi="Traditional Arabic" w:cs="Traditional Arabic" w:hint="cs"/>
          <w:sz w:val="32"/>
          <w:szCs w:val="32"/>
          <w:rtl/>
        </w:rPr>
        <w:t xml:space="preserve"> عبر جهود أعضاء هيئة التدريس والباحثين والطلبة، ويعكس درجة </w:t>
      </w:r>
      <w:r w:rsidR="00BE5471" w:rsidRPr="00A8676D">
        <w:rPr>
          <w:rStyle w:val="lev"/>
          <w:rFonts w:ascii="Traditional Arabic" w:hAnsi="Traditional Arabic" w:cs="Traditional Arabic" w:hint="cs"/>
          <w:b w:val="0"/>
          <w:bCs w:val="0"/>
          <w:sz w:val="32"/>
          <w:szCs w:val="32"/>
          <w:rtl/>
        </w:rPr>
        <w:t>النضج العلمي والتنظيمي</w:t>
      </w:r>
      <w:r w:rsidR="00BE5471" w:rsidRPr="00A8676D">
        <w:rPr>
          <w:rFonts w:ascii="Traditional Arabic" w:hAnsi="Traditional Arabic" w:cs="Traditional Arabic" w:hint="cs"/>
          <w:sz w:val="32"/>
          <w:szCs w:val="32"/>
          <w:rtl/>
        </w:rPr>
        <w:t xml:space="preserve"> للمؤسسة في توليد الأفكار والحلول الجديدة</w:t>
      </w:r>
      <w:r w:rsidR="00BE5471" w:rsidRPr="00A8676D">
        <w:rPr>
          <w:rFonts w:ascii="Traditional Arabic" w:hAnsi="Traditional Arabic" w:cs="Traditional Arabic" w:hint="cs"/>
          <w:sz w:val="32"/>
          <w:szCs w:val="32"/>
        </w:rPr>
        <w:t>.</w:t>
      </w:r>
    </w:p>
    <w:p w14:paraId="32A6C908" w14:textId="494ECEE2" w:rsidR="000E6E7A" w:rsidRPr="00A8676D" w:rsidRDefault="00CE1B06" w:rsidP="00A8676D">
      <w:pPr>
        <w:pStyle w:val="NormalWeb"/>
        <w:bidi/>
        <w:spacing w:before="0" w:beforeAutospacing="0" w:after="0" w:afterAutospacing="0"/>
        <w:jc w:val="both"/>
        <w:rPr>
          <w:rFonts w:ascii="Traditional Arabic" w:hAnsi="Traditional Arabic" w:cs="Traditional Arabic" w:hint="cs"/>
          <w:sz w:val="32"/>
          <w:szCs w:val="32"/>
        </w:rPr>
      </w:pPr>
      <w:r w:rsidRPr="00A8676D">
        <w:rPr>
          <w:rStyle w:val="lev"/>
          <w:rFonts w:ascii="Traditional Arabic" w:hAnsi="Traditional Arabic" w:cs="Traditional Arabic" w:hint="cs"/>
          <w:sz w:val="32"/>
          <w:szCs w:val="32"/>
          <w:rtl/>
        </w:rPr>
        <w:t xml:space="preserve">- </w:t>
      </w:r>
      <w:r w:rsidR="00BE5471" w:rsidRPr="00A8676D">
        <w:rPr>
          <w:rStyle w:val="lev"/>
          <w:rFonts w:ascii="Traditional Arabic" w:hAnsi="Traditional Arabic" w:cs="Traditional Arabic" w:hint="cs"/>
          <w:sz w:val="32"/>
          <w:szCs w:val="32"/>
          <w:rtl/>
        </w:rPr>
        <w:t>الابتكار الخارجي</w:t>
      </w:r>
      <w:r w:rsidR="000E6E7A" w:rsidRPr="00A8676D">
        <w:rPr>
          <w:rStyle w:val="lev"/>
          <w:rFonts w:ascii="Traditional Arabic" w:hAnsi="Traditional Arabic" w:cs="Traditional Arabic" w:hint="cs"/>
          <w:sz w:val="32"/>
          <w:szCs w:val="32"/>
          <w:rtl/>
        </w:rPr>
        <w:t xml:space="preserve">: </w:t>
      </w:r>
      <w:r w:rsidR="00BE5471" w:rsidRPr="00A8676D">
        <w:rPr>
          <w:rFonts w:ascii="Traditional Arabic" w:hAnsi="Traditional Arabic" w:cs="Traditional Arabic" w:hint="cs"/>
          <w:sz w:val="32"/>
          <w:szCs w:val="32"/>
          <w:rtl/>
        </w:rPr>
        <w:t xml:space="preserve">يأتي من خارج الجامعة عن طريق </w:t>
      </w:r>
      <w:r w:rsidR="00BE5471" w:rsidRPr="00A8676D">
        <w:rPr>
          <w:rStyle w:val="lev"/>
          <w:rFonts w:ascii="Traditional Arabic" w:hAnsi="Traditional Arabic" w:cs="Traditional Arabic" w:hint="cs"/>
          <w:b w:val="0"/>
          <w:bCs w:val="0"/>
          <w:sz w:val="32"/>
          <w:szCs w:val="32"/>
          <w:rtl/>
        </w:rPr>
        <w:t>نقل المعرفة أو التعاون مع مؤسسات أخرى</w:t>
      </w:r>
      <w:r w:rsidR="00BE5471" w:rsidRPr="00A8676D">
        <w:rPr>
          <w:rFonts w:ascii="Traditional Arabic" w:hAnsi="Traditional Arabic" w:cs="Traditional Arabic" w:hint="cs"/>
          <w:sz w:val="32"/>
          <w:szCs w:val="32"/>
          <w:rtl/>
        </w:rPr>
        <w:t xml:space="preserve"> (كالشركات أو الجامعات الأجنبية)، أو من خلال </w:t>
      </w:r>
      <w:r w:rsidR="00BE5471" w:rsidRPr="00A8676D">
        <w:rPr>
          <w:rStyle w:val="lev"/>
          <w:rFonts w:ascii="Traditional Arabic" w:hAnsi="Traditional Arabic" w:cs="Traditional Arabic" w:hint="cs"/>
          <w:b w:val="0"/>
          <w:bCs w:val="0"/>
          <w:sz w:val="32"/>
          <w:szCs w:val="32"/>
          <w:rtl/>
        </w:rPr>
        <w:t>الترخيص والتبادل البحثي</w:t>
      </w:r>
      <w:r w:rsidR="00BE5471" w:rsidRPr="00A8676D">
        <w:rPr>
          <w:rFonts w:ascii="Traditional Arabic" w:hAnsi="Traditional Arabic" w:cs="Traditional Arabic" w:hint="cs"/>
          <w:sz w:val="32"/>
          <w:szCs w:val="32"/>
        </w:rPr>
        <w:t xml:space="preserve">. </w:t>
      </w:r>
      <w:r w:rsidR="00BE5471" w:rsidRPr="00A8676D">
        <w:rPr>
          <w:rFonts w:ascii="Traditional Arabic" w:hAnsi="Traditional Arabic" w:cs="Traditional Arabic" w:hint="cs"/>
          <w:sz w:val="32"/>
          <w:szCs w:val="32"/>
          <w:rtl/>
        </w:rPr>
        <w:t>وغالبًا ما يُفرض هذا الابتكار على الجامعة نتيجة للتطورات التقنية العالمية أو متطلبات الشراكة الأكاديمي</w:t>
      </w:r>
      <w:r w:rsidR="000E6E7A" w:rsidRPr="00A8676D">
        <w:rPr>
          <w:rFonts w:ascii="Traditional Arabic" w:hAnsi="Traditional Arabic" w:cs="Traditional Arabic" w:hint="cs"/>
          <w:sz w:val="32"/>
          <w:szCs w:val="32"/>
          <w:rtl/>
        </w:rPr>
        <w:t>ة</w:t>
      </w:r>
    </w:p>
    <w:p w14:paraId="144616B4" w14:textId="33D5ECC6" w:rsidR="00BE5471" w:rsidRPr="00A8676D" w:rsidRDefault="000E6E7A" w:rsidP="00A8676D">
      <w:pPr>
        <w:pStyle w:val="NormalWeb"/>
        <w:bidi/>
        <w:spacing w:before="0" w:beforeAutospacing="0" w:after="0" w:afterAutospacing="0"/>
        <w:jc w:val="both"/>
        <w:rPr>
          <w:rFonts w:ascii="Traditional Arabic" w:hAnsi="Traditional Arabic" w:cs="Traditional Arabic" w:hint="cs"/>
          <w:sz w:val="32"/>
          <w:szCs w:val="32"/>
        </w:rPr>
      </w:pPr>
      <w:r w:rsidRPr="00A8676D">
        <w:rPr>
          <w:rStyle w:val="lev"/>
          <w:rFonts w:ascii="Traditional Arabic" w:hAnsi="Traditional Arabic" w:cs="Traditional Arabic" w:hint="cs"/>
          <w:sz w:val="32"/>
          <w:szCs w:val="32"/>
          <w:rtl/>
        </w:rPr>
        <w:t>جـ-</w:t>
      </w:r>
      <w:r w:rsidRPr="00A8676D">
        <w:rPr>
          <w:rFonts w:ascii="Traditional Arabic" w:hAnsi="Traditional Arabic" w:cs="Traditional Arabic" w:hint="cs"/>
          <w:sz w:val="32"/>
          <w:szCs w:val="32"/>
          <w:rtl/>
        </w:rPr>
        <w:t xml:space="preserve"> </w:t>
      </w:r>
      <w:r w:rsidR="00BE5471" w:rsidRPr="00A8676D">
        <w:rPr>
          <w:rStyle w:val="lev"/>
          <w:rFonts w:ascii="Traditional Arabic" w:hAnsi="Traditional Arabic" w:cs="Traditional Arabic" w:hint="cs"/>
          <w:sz w:val="32"/>
          <w:szCs w:val="32"/>
          <w:rtl/>
        </w:rPr>
        <w:t>الابتكار الكلي والابتكار الجزئي</w:t>
      </w:r>
      <w:r w:rsidRPr="00A8676D">
        <w:rPr>
          <w:rStyle w:val="lev"/>
          <w:rFonts w:ascii="Traditional Arabic" w:hAnsi="Traditional Arabic" w:cs="Traditional Arabic" w:hint="cs"/>
          <w:sz w:val="32"/>
          <w:szCs w:val="32"/>
          <w:rtl/>
        </w:rPr>
        <w:t xml:space="preserve">: </w:t>
      </w:r>
      <w:r w:rsidR="00BE5471" w:rsidRPr="00A8676D">
        <w:rPr>
          <w:rFonts w:ascii="Traditional Arabic" w:hAnsi="Traditional Arabic" w:cs="Traditional Arabic" w:hint="cs"/>
          <w:sz w:val="32"/>
          <w:szCs w:val="32"/>
          <w:rtl/>
        </w:rPr>
        <w:t xml:space="preserve">يقوم هذا التصنيف على </w:t>
      </w:r>
      <w:r w:rsidR="00BE5471" w:rsidRPr="00A8676D">
        <w:rPr>
          <w:rStyle w:val="lev"/>
          <w:rFonts w:ascii="Traditional Arabic" w:hAnsi="Traditional Arabic" w:cs="Traditional Arabic" w:hint="cs"/>
          <w:b w:val="0"/>
          <w:bCs w:val="0"/>
          <w:sz w:val="32"/>
          <w:szCs w:val="32"/>
          <w:rtl/>
        </w:rPr>
        <w:t>مدى شمولية التغيير</w:t>
      </w:r>
      <w:r w:rsidR="00BE5471" w:rsidRPr="00A8676D">
        <w:rPr>
          <w:rFonts w:ascii="Traditional Arabic" w:hAnsi="Traditional Arabic" w:cs="Traditional Arabic" w:hint="cs"/>
          <w:sz w:val="32"/>
          <w:szCs w:val="32"/>
          <w:rtl/>
        </w:rPr>
        <w:t xml:space="preserve"> الذي يحدثه الابتكار داخل الجامعة</w:t>
      </w:r>
      <w:r w:rsidR="00BE5471" w:rsidRPr="00A8676D">
        <w:rPr>
          <w:rFonts w:ascii="Traditional Arabic" w:hAnsi="Traditional Arabic" w:cs="Traditional Arabic" w:hint="cs"/>
          <w:sz w:val="32"/>
          <w:szCs w:val="32"/>
        </w:rPr>
        <w:t>:</w:t>
      </w:r>
    </w:p>
    <w:p w14:paraId="5FE1AD0A" w14:textId="7D50CE09" w:rsidR="00BE5471" w:rsidRPr="00A8676D" w:rsidRDefault="00CE1B06" w:rsidP="00A8676D">
      <w:pPr>
        <w:pStyle w:val="NormalWeb"/>
        <w:bidi/>
        <w:spacing w:before="0" w:beforeAutospacing="0" w:after="0" w:afterAutospacing="0"/>
        <w:jc w:val="both"/>
        <w:rPr>
          <w:rFonts w:ascii="Traditional Arabic" w:hAnsi="Traditional Arabic" w:cs="Traditional Arabic" w:hint="cs"/>
          <w:b/>
          <w:bCs/>
          <w:sz w:val="32"/>
          <w:szCs w:val="32"/>
        </w:rPr>
      </w:pPr>
      <w:r w:rsidRPr="00A8676D">
        <w:rPr>
          <w:rStyle w:val="lev"/>
          <w:rFonts w:ascii="Traditional Arabic" w:hAnsi="Traditional Arabic" w:cs="Traditional Arabic" w:hint="cs"/>
          <w:sz w:val="32"/>
          <w:szCs w:val="32"/>
          <w:rtl/>
        </w:rPr>
        <w:t xml:space="preserve">- </w:t>
      </w:r>
      <w:r w:rsidR="00BE5471" w:rsidRPr="00A8676D">
        <w:rPr>
          <w:rStyle w:val="lev"/>
          <w:rFonts w:ascii="Traditional Arabic" w:hAnsi="Traditional Arabic" w:cs="Traditional Arabic" w:hint="cs"/>
          <w:sz w:val="32"/>
          <w:szCs w:val="32"/>
          <w:rtl/>
        </w:rPr>
        <w:t>الابتكار الكل</w:t>
      </w:r>
      <w:r w:rsidR="000E6E7A" w:rsidRPr="00A8676D">
        <w:rPr>
          <w:rStyle w:val="lev"/>
          <w:rFonts w:ascii="Traditional Arabic" w:hAnsi="Traditional Arabic" w:cs="Traditional Arabic" w:hint="cs"/>
          <w:sz w:val="32"/>
          <w:szCs w:val="32"/>
          <w:rtl/>
        </w:rPr>
        <w:t xml:space="preserve">ي: </w:t>
      </w:r>
      <w:r w:rsidR="00BE5471" w:rsidRPr="00A8676D">
        <w:rPr>
          <w:rFonts w:ascii="Traditional Arabic" w:hAnsi="Traditional Arabic" w:cs="Traditional Arabic" w:hint="cs"/>
          <w:sz w:val="32"/>
          <w:szCs w:val="32"/>
          <w:rtl/>
        </w:rPr>
        <w:t xml:space="preserve">يطال جميع مكونات المؤسسة (البنية الأكاديمية، الإدارية، التقنية، والاجتماعية) ويهدف إلى </w:t>
      </w:r>
      <w:r w:rsidR="00BE5471" w:rsidRPr="00A8676D">
        <w:rPr>
          <w:rStyle w:val="lev"/>
          <w:rFonts w:ascii="Traditional Arabic" w:hAnsi="Traditional Arabic" w:cs="Traditional Arabic" w:hint="cs"/>
          <w:b w:val="0"/>
          <w:bCs w:val="0"/>
          <w:sz w:val="32"/>
          <w:szCs w:val="32"/>
          <w:rtl/>
        </w:rPr>
        <w:t>إحداث تحول مؤسسي واسع</w:t>
      </w:r>
      <w:r w:rsidR="00BE5471" w:rsidRPr="00A8676D">
        <w:rPr>
          <w:rFonts w:ascii="Traditional Arabic" w:hAnsi="Traditional Arabic" w:cs="Traditional Arabic" w:hint="cs"/>
          <w:b/>
          <w:bCs/>
          <w:sz w:val="32"/>
          <w:szCs w:val="32"/>
        </w:rPr>
        <w:t>.</w:t>
      </w:r>
    </w:p>
    <w:p w14:paraId="28B90770" w14:textId="2721D9F5" w:rsidR="000E6E7A" w:rsidRPr="00A8676D" w:rsidRDefault="00CE1B06" w:rsidP="00A8676D">
      <w:pPr>
        <w:pStyle w:val="NormalWeb"/>
        <w:bidi/>
        <w:spacing w:before="0" w:beforeAutospacing="0" w:after="0" w:afterAutospacing="0"/>
        <w:jc w:val="both"/>
        <w:rPr>
          <w:rFonts w:ascii="Traditional Arabic" w:hAnsi="Traditional Arabic" w:cs="Traditional Arabic" w:hint="cs"/>
          <w:sz w:val="32"/>
          <w:szCs w:val="32"/>
        </w:rPr>
      </w:pPr>
      <w:r w:rsidRPr="00A8676D">
        <w:rPr>
          <w:rStyle w:val="lev"/>
          <w:rFonts w:ascii="Traditional Arabic" w:hAnsi="Traditional Arabic" w:cs="Traditional Arabic" w:hint="cs"/>
          <w:sz w:val="32"/>
          <w:szCs w:val="32"/>
          <w:rtl/>
        </w:rPr>
        <w:t xml:space="preserve">- </w:t>
      </w:r>
      <w:r w:rsidR="00BE5471" w:rsidRPr="00A8676D">
        <w:rPr>
          <w:rStyle w:val="lev"/>
          <w:rFonts w:ascii="Traditional Arabic" w:hAnsi="Traditional Arabic" w:cs="Traditional Arabic" w:hint="cs"/>
          <w:sz w:val="32"/>
          <w:szCs w:val="32"/>
          <w:rtl/>
        </w:rPr>
        <w:t>الابتكار الجزئي</w:t>
      </w:r>
      <w:r w:rsidR="00BA4637" w:rsidRPr="00A8676D">
        <w:rPr>
          <w:rStyle w:val="lev"/>
          <w:rFonts w:ascii="Traditional Arabic" w:hAnsi="Traditional Arabic" w:cs="Traditional Arabic" w:hint="cs"/>
          <w:sz w:val="32"/>
          <w:szCs w:val="32"/>
          <w:rtl/>
        </w:rPr>
        <w:t xml:space="preserve">: </w:t>
      </w:r>
      <w:r w:rsidR="00BE5471" w:rsidRPr="00A8676D">
        <w:rPr>
          <w:rFonts w:ascii="Traditional Arabic" w:hAnsi="Traditional Arabic" w:cs="Traditional Arabic" w:hint="cs"/>
          <w:sz w:val="32"/>
          <w:szCs w:val="32"/>
          <w:rtl/>
        </w:rPr>
        <w:t xml:space="preserve">يقتصر على </w:t>
      </w:r>
      <w:r w:rsidR="00BE5471" w:rsidRPr="00A8676D">
        <w:rPr>
          <w:rStyle w:val="lev"/>
          <w:rFonts w:ascii="Traditional Arabic" w:hAnsi="Traditional Arabic" w:cs="Traditional Arabic" w:hint="cs"/>
          <w:b w:val="0"/>
          <w:bCs w:val="0"/>
          <w:sz w:val="32"/>
          <w:szCs w:val="32"/>
          <w:rtl/>
        </w:rPr>
        <w:t>جانب محدد</w:t>
      </w:r>
      <w:r w:rsidR="00BE5471" w:rsidRPr="00A8676D">
        <w:rPr>
          <w:rFonts w:ascii="Traditional Arabic" w:hAnsi="Traditional Arabic" w:cs="Traditional Arabic" w:hint="cs"/>
          <w:sz w:val="32"/>
          <w:szCs w:val="32"/>
          <w:rtl/>
        </w:rPr>
        <w:t xml:space="preserve"> من النشاط الجامعي مثل تطوير تقنية تعليمية، أو تحسين إجراء إداري، أو ابتكار برنامج دراسي جدي</w:t>
      </w:r>
      <w:r w:rsidR="000E6E7A" w:rsidRPr="00A8676D">
        <w:rPr>
          <w:rFonts w:ascii="Traditional Arabic" w:hAnsi="Traditional Arabic" w:cs="Traditional Arabic" w:hint="cs"/>
          <w:sz w:val="32"/>
          <w:szCs w:val="32"/>
          <w:rtl/>
        </w:rPr>
        <w:t xml:space="preserve">د. </w:t>
      </w:r>
    </w:p>
    <w:p w14:paraId="0E4E4563" w14:textId="17A01A52" w:rsidR="00BE5471" w:rsidRPr="00A8676D" w:rsidRDefault="000E6E7A" w:rsidP="00A8676D">
      <w:pPr>
        <w:pStyle w:val="NormalWeb"/>
        <w:bidi/>
        <w:spacing w:before="0" w:beforeAutospacing="0" w:after="0" w:afterAutospacing="0"/>
        <w:jc w:val="both"/>
        <w:rPr>
          <w:rFonts w:ascii="Traditional Arabic" w:hAnsi="Traditional Arabic" w:cs="Traditional Arabic" w:hint="cs"/>
          <w:sz w:val="32"/>
          <w:szCs w:val="32"/>
        </w:rPr>
      </w:pPr>
      <w:r w:rsidRPr="00A8676D">
        <w:rPr>
          <w:rStyle w:val="lev"/>
          <w:rFonts w:ascii="Traditional Arabic" w:hAnsi="Traditional Arabic" w:cs="Traditional Arabic" w:hint="cs"/>
          <w:sz w:val="32"/>
          <w:szCs w:val="32"/>
          <w:rtl/>
        </w:rPr>
        <w:t xml:space="preserve">د- </w:t>
      </w:r>
      <w:r w:rsidR="00BE5471" w:rsidRPr="00A8676D">
        <w:rPr>
          <w:rStyle w:val="lev"/>
          <w:rFonts w:ascii="Traditional Arabic" w:hAnsi="Traditional Arabic" w:cs="Traditional Arabic" w:hint="cs"/>
          <w:sz w:val="32"/>
          <w:szCs w:val="32"/>
          <w:rtl/>
        </w:rPr>
        <w:t>الابتكار الأكاديمي</w:t>
      </w:r>
      <w:r w:rsidRPr="00A8676D">
        <w:rPr>
          <w:rStyle w:val="lev"/>
          <w:rFonts w:ascii="Traditional Arabic" w:hAnsi="Traditional Arabic" w:cs="Traditional Arabic" w:hint="cs"/>
          <w:sz w:val="32"/>
          <w:szCs w:val="32"/>
          <w:rtl/>
        </w:rPr>
        <w:t xml:space="preserve">: </w:t>
      </w:r>
      <w:r w:rsidR="00BE5471" w:rsidRPr="00A8676D">
        <w:rPr>
          <w:rFonts w:ascii="Traditional Arabic" w:hAnsi="Traditional Arabic" w:cs="Traditional Arabic" w:hint="cs"/>
          <w:sz w:val="32"/>
          <w:szCs w:val="32"/>
          <w:rtl/>
        </w:rPr>
        <w:t xml:space="preserve">يُعدّ </w:t>
      </w:r>
      <w:r w:rsidR="00BE5471" w:rsidRPr="00A8676D">
        <w:rPr>
          <w:rStyle w:val="lev"/>
          <w:rFonts w:ascii="Traditional Arabic" w:hAnsi="Traditional Arabic" w:cs="Traditional Arabic" w:hint="cs"/>
          <w:b w:val="0"/>
          <w:bCs w:val="0"/>
          <w:sz w:val="32"/>
          <w:szCs w:val="32"/>
          <w:rtl/>
        </w:rPr>
        <w:t>الابتكار الأكاديمي</w:t>
      </w:r>
      <w:r w:rsidR="00BE5471" w:rsidRPr="00A8676D">
        <w:rPr>
          <w:rFonts w:ascii="Traditional Arabic" w:hAnsi="Traditional Arabic" w:cs="Traditional Arabic" w:hint="cs"/>
          <w:sz w:val="32"/>
          <w:szCs w:val="32"/>
          <w:rtl/>
        </w:rPr>
        <w:t xml:space="preserve"> أحد أهم صور الابتكار الجامعي، ويشمل</w:t>
      </w:r>
      <w:r w:rsidR="00BE5471" w:rsidRPr="00A8676D">
        <w:rPr>
          <w:rFonts w:ascii="Traditional Arabic" w:hAnsi="Traditional Arabic" w:cs="Traditional Arabic" w:hint="cs"/>
          <w:sz w:val="32"/>
          <w:szCs w:val="32"/>
        </w:rPr>
        <w:t>:</w:t>
      </w:r>
    </w:p>
    <w:p w14:paraId="6BC89498" w14:textId="7057BAB0" w:rsidR="00BE5471" w:rsidRPr="00A8676D" w:rsidRDefault="00CE1B06" w:rsidP="00A8676D">
      <w:pPr>
        <w:pStyle w:val="NormalWeb"/>
        <w:bidi/>
        <w:spacing w:before="0" w:beforeAutospacing="0" w:after="0" w:afterAutospacing="0"/>
        <w:jc w:val="both"/>
        <w:rPr>
          <w:rFonts w:ascii="Traditional Arabic" w:hAnsi="Traditional Arabic" w:cs="Traditional Arabic" w:hint="cs"/>
          <w:sz w:val="32"/>
          <w:szCs w:val="32"/>
        </w:rPr>
      </w:pPr>
      <w:r w:rsidRPr="00A8676D">
        <w:rPr>
          <w:rStyle w:val="lev"/>
          <w:rFonts w:ascii="Traditional Arabic" w:hAnsi="Traditional Arabic" w:cs="Traditional Arabic" w:hint="cs"/>
          <w:sz w:val="32"/>
          <w:szCs w:val="32"/>
          <w:rtl/>
        </w:rPr>
        <w:lastRenderedPageBreak/>
        <w:t xml:space="preserve">- </w:t>
      </w:r>
      <w:r w:rsidR="00BE5471" w:rsidRPr="00A8676D">
        <w:rPr>
          <w:rStyle w:val="lev"/>
          <w:rFonts w:ascii="Traditional Arabic" w:hAnsi="Traditional Arabic" w:cs="Traditional Arabic" w:hint="cs"/>
          <w:sz w:val="32"/>
          <w:szCs w:val="32"/>
          <w:rtl/>
        </w:rPr>
        <w:t>البحث الأساسي</w:t>
      </w:r>
      <w:r w:rsidR="00BE5471" w:rsidRPr="00A8676D">
        <w:rPr>
          <w:rFonts w:ascii="Traditional Arabic" w:hAnsi="Traditional Arabic" w:cs="Traditional Arabic" w:hint="cs"/>
          <w:sz w:val="32"/>
          <w:szCs w:val="32"/>
          <w:rtl/>
        </w:rPr>
        <w:t xml:space="preserve"> الهادف إلى فهم الظواهر العلمية والعمليات الجوهرية</w:t>
      </w:r>
      <w:r w:rsidR="00BE5471" w:rsidRPr="00A8676D">
        <w:rPr>
          <w:rFonts w:ascii="Traditional Arabic" w:hAnsi="Traditional Arabic" w:cs="Traditional Arabic" w:hint="cs"/>
          <w:sz w:val="32"/>
          <w:szCs w:val="32"/>
        </w:rPr>
        <w:t>.</w:t>
      </w:r>
    </w:p>
    <w:p w14:paraId="4626A893" w14:textId="311B0B3B" w:rsidR="000E6E7A" w:rsidRPr="00A8676D" w:rsidRDefault="00CE1B06" w:rsidP="00A8676D">
      <w:pPr>
        <w:pStyle w:val="NormalWeb"/>
        <w:bidi/>
        <w:spacing w:before="0" w:beforeAutospacing="0" w:after="0" w:afterAutospacing="0"/>
        <w:jc w:val="both"/>
        <w:rPr>
          <w:rFonts w:ascii="Traditional Arabic" w:hAnsi="Traditional Arabic" w:cs="Traditional Arabic" w:hint="cs"/>
          <w:sz w:val="32"/>
          <w:szCs w:val="32"/>
        </w:rPr>
      </w:pPr>
      <w:r w:rsidRPr="00A8676D">
        <w:rPr>
          <w:rStyle w:val="lev"/>
          <w:rFonts w:ascii="Traditional Arabic" w:hAnsi="Traditional Arabic" w:cs="Traditional Arabic" w:hint="cs"/>
          <w:sz w:val="32"/>
          <w:szCs w:val="32"/>
          <w:rtl/>
        </w:rPr>
        <w:t xml:space="preserve">- </w:t>
      </w:r>
      <w:r w:rsidR="00BE5471" w:rsidRPr="00A8676D">
        <w:rPr>
          <w:rStyle w:val="lev"/>
          <w:rFonts w:ascii="Traditional Arabic" w:hAnsi="Traditional Arabic" w:cs="Traditional Arabic" w:hint="cs"/>
          <w:sz w:val="32"/>
          <w:szCs w:val="32"/>
          <w:rtl/>
        </w:rPr>
        <w:t>البحث التطبيقي</w:t>
      </w:r>
      <w:r w:rsidR="00BE5471" w:rsidRPr="00A8676D">
        <w:rPr>
          <w:rFonts w:ascii="Traditional Arabic" w:hAnsi="Traditional Arabic" w:cs="Traditional Arabic" w:hint="cs"/>
          <w:sz w:val="32"/>
          <w:szCs w:val="32"/>
          <w:rtl/>
        </w:rPr>
        <w:t xml:space="preserve"> الذي يسعى إلى تطوير تقنيات وحلول عملية ويتضمن هذا النوع توليد الأفكار الجديدة، وتصميم التجارب، وتحليل النتائج، وتوثيق المعارف ونشرها في الدوريات والمؤتمرات الأكاديمية. ويُعدّ الابتكار الأكاديمي محركًا رئيسيًا</w:t>
      </w:r>
      <w:r w:rsidR="00BE5471" w:rsidRPr="00A8676D">
        <w:rPr>
          <w:rFonts w:ascii="Traditional Arabic" w:hAnsi="Traditional Arabic" w:cs="Traditional Arabic" w:hint="cs"/>
          <w:b/>
          <w:bCs/>
          <w:sz w:val="32"/>
          <w:szCs w:val="32"/>
          <w:rtl/>
        </w:rPr>
        <w:t xml:space="preserve"> </w:t>
      </w:r>
      <w:r w:rsidR="00BE5471" w:rsidRPr="00A8676D">
        <w:rPr>
          <w:rStyle w:val="lev"/>
          <w:rFonts w:ascii="Traditional Arabic" w:hAnsi="Traditional Arabic" w:cs="Traditional Arabic" w:hint="cs"/>
          <w:b w:val="0"/>
          <w:bCs w:val="0"/>
          <w:sz w:val="32"/>
          <w:szCs w:val="32"/>
          <w:rtl/>
        </w:rPr>
        <w:t>لتطور المجتمع علميًا وتكنولوجيًا</w:t>
      </w:r>
      <w:r w:rsidR="00BE5471" w:rsidRPr="00A8676D">
        <w:rPr>
          <w:rFonts w:ascii="Traditional Arabic" w:hAnsi="Traditional Arabic" w:cs="Traditional Arabic" w:hint="cs"/>
          <w:b/>
          <w:bCs/>
          <w:sz w:val="32"/>
          <w:szCs w:val="32"/>
        </w:rPr>
        <w:t xml:space="preserve">. </w:t>
      </w:r>
    </w:p>
    <w:p w14:paraId="4E1F03FB" w14:textId="19BC23AE" w:rsidR="000B4EA3" w:rsidRPr="00A8676D" w:rsidRDefault="00555116" w:rsidP="00A8676D">
      <w:pPr>
        <w:pStyle w:val="NormalWeb"/>
        <w:bidi/>
        <w:spacing w:before="0" w:beforeAutospacing="0" w:after="0" w:afterAutospacing="0"/>
        <w:jc w:val="both"/>
        <w:rPr>
          <w:rFonts w:ascii="Traditional Arabic" w:hAnsi="Traditional Arabic" w:cs="Traditional Arabic" w:hint="cs"/>
          <w:b/>
          <w:bCs/>
          <w:sz w:val="32"/>
          <w:szCs w:val="32"/>
          <w:rtl/>
        </w:rPr>
      </w:pPr>
      <w:r w:rsidRPr="00A8676D">
        <w:rPr>
          <w:rFonts w:ascii="Traditional Arabic" w:hAnsi="Traditional Arabic" w:cs="Traditional Arabic" w:hint="cs"/>
          <w:b/>
          <w:bCs/>
          <w:sz w:val="32"/>
          <w:szCs w:val="32"/>
          <w:rtl/>
        </w:rPr>
        <w:t>03</w:t>
      </w:r>
      <w:r w:rsidR="005C76C2" w:rsidRPr="00A8676D">
        <w:rPr>
          <w:rFonts w:ascii="Traditional Arabic" w:hAnsi="Traditional Arabic" w:cs="Traditional Arabic" w:hint="cs"/>
          <w:b/>
          <w:bCs/>
          <w:sz w:val="32"/>
          <w:szCs w:val="32"/>
          <w:rtl/>
        </w:rPr>
        <w:t>-</w:t>
      </w:r>
      <w:r w:rsidR="005C76C2" w:rsidRPr="00A8676D">
        <w:rPr>
          <w:rFonts w:ascii="Traditional Arabic" w:hAnsi="Traditional Arabic" w:cs="Traditional Arabic" w:hint="cs"/>
          <w:sz w:val="32"/>
          <w:szCs w:val="32"/>
          <w:rtl/>
        </w:rPr>
        <w:t xml:space="preserve"> </w:t>
      </w:r>
      <w:r w:rsidR="000B4EA3" w:rsidRPr="00A8676D">
        <w:rPr>
          <w:rFonts w:ascii="Traditional Arabic" w:hAnsi="Traditional Arabic" w:cs="Traditional Arabic" w:hint="cs"/>
          <w:b/>
          <w:bCs/>
          <w:sz w:val="32"/>
          <w:szCs w:val="32"/>
          <w:rtl/>
        </w:rPr>
        <w:t>مكونات منظومة الابتكار الجامعي</w:t>
      </w:r>
    </w:p>
    <w:p w14:paraId="61B18361" w14:textId="6264C47A" w:rsidR="002140E4" w:rsidRPr="00A8676D" w:rsidRDefault="002140E4" w:rsidP="00A8676D">
      <w:pPr>
        <w:pStyle w:val="NormalWeb"/>
        <w:bidi/>
        <w:spacing w:before="0" w:beforeAutospacing="0" w:after="0" w:afterAutospacing="0"/>
        <w:ind w:firstLine="720"/>
        <w:jc w:val="both"/>
        <w:rPr>
          <w:rStyle w:val="Accentuation"/>
          <w:rFonts w:ascii="Traditional Arabic" w:hAnsi="Traditional Arabic" w:cs="Traditional Arabic" w:hint="cs"/>
          <w:i w:val="0"/>
          <w:iCs w:val="0"/>
          <w:sz w:val="32"/>
          <w:szCs w:val="32"/>
          <w:rtl/>
          <w:lang w:bidi="ar-DZ"/>
        </w:rPr>
      </w:pPr>
      <w:r w:rsidRPr="00A8676D">
        <w:rPr>
          <w:rFonts w:ascii="Traditional Arabic" w:hAnsi="Traditional Arabic" w:cs="Traditional Arabic" w:hint="cs"/>
          <w:sz w:val="32"/>
          <w:szCs w:val="32"/>
          <w:rtl/>
        </w:rPr>
        <w:t xml:space="preserve">منظومة الابتكار الجامعي تُفهم اليوم كشبكة من البرامج والهياكل والعلاقات التي توظِّف المعرفة الجامعية (بحث، تكوين، موارد بشرية) في خلق مشاريع مبتكرة وشركات ناشئة وحلول تكنولوجية موجَّهة للمجتمع والاقتصاد. كوهين يوضح أن هذه المنظومة تشمل: البحث التطبيقي، تعليم ريادة الأعمال، حاضنات الأفكار، مسرِّعات الأعمال، مسابقات المشاريع، شبكات المرشدين، التعاون مع الصناعة، ورأس المال المخاطر؛ وكلها تُسمّى في مجموعها </w:t>
      </w:r>
      <w:r w:rsidRPr="00A8676D">
        <w:rPr>
          <w:rStyle w:val="Accentuation"/>
          <w:rFonts w:ascii="Traditional Arabic" w:hAnsi="Traditional Arabic" w:cs="Traditional Arabic" w:hint="cs"/>
          <w:i w:val="0"/>
          <w:iCs w:val="0"/>
          <w:sz w:val="32"/>
          <w:szCs w:val="32"/>
          <w:rtl/>
        </w:rPr>
        <w:t>منظومة الابتكار الجامعي</w:t>
      </w:r>
      <w:r w:rsidRPr="00A8676D">
        <w:rPr>
          <w:rStyle w:val="Accentuation"/>
          <w:rFonts w:ascii="Traditional Arabic" w:hAnsi="Traditional Arabic" w:cs="Traditional Arabic" w:hint="cs"/>
          <w:i w:val="0"/>
          <w:iCs w:val="0"/>
          <w:sz w:val="32"/>
          <w:szCs w:val="32"/>
          <w:rtl/>
          <w:lang w:bidi="ar-DZ"/>
        </w:rPr>
        <w:t xml:space="preserve">، والتي تتكون من: </w:t>
      </w:r>
      <w:sdt>
        <w:sdtPr>
          <w:rPr>
            <w:rStyle w:val="Accentuation"/>
            <w:rFonts w:ascii="Traditional Arabic" w:hAnsi="Traditional Arabic" w:cs="Traditional Arabic" w:hint="cs"/>
            <w:i w:val="0"/>
            <w:iCs w:val="0"/>
            <w:sz w:val="32"/>
            <w:szCs w:val="32"/>
            <w:rtl/>
            <w:lang w:bidi="ar-DZ"/>
          </w:rPr>
          <w:id w:val="157662144"/>
          <w:citation/>
        </w:sdtPr>
        <w:sdtContent>
          <w:r w:rsidR="00E75A1C" w:rsidRPr="00A8676D">
            <w:rPr>
              <w:rStyle w:val="Accentuation"/>
              <w:rFonts w:ascii="Traditional Arabic" w:hAnsi="Traditional Arabic" w:cs="Traditional Arabic" w:hint="cs"/>
              <w:i w:val="0"/>
              <w:iCs w:val="0"/>
              <w:sz w:val="32"/>
              <w:szCs w:val="32"/>
              <w:rtl/>
              <w:lang w:bidi="ar-DZ"/>
            </w:rPr>
            <w:fldChar w:fldCharType="begin"/>
          </w:r>
          <w:r w:rsidR="00E75A1C" w:rsidRPr="00A8676D">
            <w:rPr>
              <w:rStyle w:val="Accentuation"/>
              <w:rFonts w:ascii="Traditional Arabic" w:hAnsi="Traditional Arabic" w:cs="Traditional Arabic" w:hint="cs"/>
              <w:i w:val="0"/>
              <w:iCs w:val="0"/>
              <w:sz w:val="32"/>
              <w:szCs w:val="32"/>
              <w:lang w:bidi="ar-DZ"/>
            </w:rPr>
            <w:instrText>CITATION Coh16 \p 2-5 \l 5121</w:instrText>
          </w:r>
          <w:r w:rsidR="00E75A1C" w:rsidRPr="00A8676D">
            <w:rPr>
              <w:rStyle w:val="Accentuation"/>
              <w:rFonts w:ascii="Traditional Arabic" w:hAnsi="Traditional Arabic" w:cs="Traditional Arabic" w:hint="cs"/>
              <w:i w:val="0"/>
              <w:iCs w:val="0"/>
              <w:sz w:val="32"/>
              <w:szCs w:val="32"/>
              <w:rtl/>
              <w:lang w:bidi="ar-DZ"/>
            </w:rPr>
            <w:instrText xml:space="preserve"> </w:instrText>
          </w:r>
          <w:r w:rsidR="00E75A1C" w:rsidRPr="00A8676D">
            <w:rPr>
              <w:rStyle w:val="Accentuation"/>
              <w:rFonts w:ascii="Traditional Arabic" w:hAnsi="Traditional Arabic" w:cs="Traditional Arabic" w:hint="cs"/>
              <w:i w:val="0"/>
              <w:iCs w:val="0"/>
              <w:sz w:val="32"/>
              <w:szCs w:val="32"/>
              <w:rtl/>
              <w:lang w:bidi="ar-DZ"/>
            </w:rPr>
            <w:fldChar w:fldCharType="separate"/>
          </w:r>
          <w:r w:rsidR="00E75A1C" w:rsidRPr="00A8676D">
            <w:rPr>
              <w:rFonts w:ascii="Traditional Arabic" w:hAnsi="Traditional Arabic" w:cs="Traditional Arabic" w:hint="cs"/>
              <w:noProof/>
              <w:sz w:val="32"/>
              <w:szCs w:val="32"/>
              <w:rtl/>
              <w:lang w:bidi="ar-DZ"/>
            </w:rPr>
            <w:t>(</w:t>
          </w:r>
          <w:r w:rsidR="00E75A1C" w:rsidRPr="00A8676D">
            <w:rPr>
              <w:rFonts w:ascii="Traditional Arabic" w:hAnsi="Traditional Arabic" w:cs="Traditional Arabic" w:hint="cs"/>
              <w:noProof/>
              <w:sz w:val="32"/>
              <w:szCs w:val="32"/>
              <w:lang w:bidi="ar-DZ"/>
            </w:rPr>
            <w:t>Cohen</w:t>
          </w:r>
          <w:r w:rsidR="00E75A1C" w:rsidRPr="00A8676D">
            <w:rPr>
              <w:rFonts w:ascii="Traditional Arabic" w:hAnsi="Traditional Arabic" w:cs="Traditional Arabic" w:hint="cs"/>
              <w:noProof/>
              <w:sz w:val="32"/>
              <w:szCs w:val="32"/>
              <w:rtl/>
              <w:lang w:bidi="ar-DZ"/>
            </w:rPr>
            <w:t>، 2016، الصفحات 2-5)</w:t>
          </w:r>
          <w:r w:rsidR="00E75A1C" w:rsidRPr="00A8676D">
            <w:rPr>
              <w:rStyle w:val="Accentuation"/>
              <w:rFonts w:ascii="Traditional Arabic" w:hAnsi="Traditional Arabic" w:cs="Traditional Arabic" w:hint="cs"/>
              <w:i w:val="0"/>
              <w:iCs w:val="0"/>
              <w:sz w:val="32"/>
              <w:szCs w:val="32"/>
              <w:rtl/>
              <w:lang w:bidi="ar-DZ"/>
            </w:rPr>
            <w:fldChar w:fldCharType="end"/>
          </w:r>
        </w:sdtContent>
      </w:sdt>
    </w:p>
    <w:p w14:paraId="3756A06A" w14:textId="0C0D75A2" w:rsidR="002140E4" w:rsidRPr="00A8676D" w:rsidRDefault="00B535F4" w:rsidP="00A8676D">
      <w:pPr>
        <w:pStyle w:val="NormalWeb"/>
        <w:bidi/>
        <w:spacing w:before="0" w:beforeAutospacing="0" w:after="0" w:afterAutospacing="0"/>
        <w:jc w:val="both"/>
        <w:rPr>
          <w:rFonts w:ascii="Traditional Arabic" w:hAnsi="Traditional Arabic" w:cs="Traditional Arabic" w:hint="cs"/>
          <w:sz w:val="32"/>
          <w:szCs w:val="32"/>
          <w:rtl/>
        </w:rPr>
      </w:pPr>
      <w:r w:rsidRPr="00A8676D">
        <w:rPr>
          <w:rFonts w:ascii="Traditional Arabic" w:hAnsi="Traditional Arabic" w:cs="Traditional Arabic" w:hint="cs"/>
          <w:b/>
          <w:bCs/>
          <w:sz w:val="32"/>
          <w:szCs w:val="32"/>
          <w:rtl/>
          <w:lang w:val="fr-FR" w:bidi="ar-DZ"/>
        </w:rPr>
        <w:t>3-1- الحاضنات الاعمال الجامعية:</w:t>
      </w:r>
      <w:r w:rsidRPr="00A8676D">
        <w:rPr>
          <w:rFonts w:ascii="Traditional Arabic" w:hAnsi="Traditional Arabic" w:cs="Traditional Arabic" w:hint="cs"/>
          <w:sz w:val="32"/>
          <w:szCs w:val="32"/>
          <w:rtl/>
          <w:lang w:val="fr-FR" w:bidi="ar-DZ"/>
        </w:rPr>
        <w:t xml:space="preserve"> </w:t>
      </w:r>
      <w:r w:rsidRPr="00A8676D">
        <w:rPr>
          <w:rFonts w:ascii="Traditional Arabic" w:hAnsi="Traditional Arabic" w:cs="Traditional Arabic" w:hint="cs"/>
          <w:sz w:val="32"/>
          <w:szCs w:val="32"/>
          <w:rtl/>
        </w:rPr>
        <w:t xml:space="preserve">الحاضنات الجامعية هي وحدات تنظيمية داخل الجامعة تُوفَّر فيها مساحة مادية ومعنوية لتحويل الأفكار الابتكارية ومشاريع التخرّج والأبحاث إلى مشاريع ريادية قابلة للتسويق، حيث اصبحت حاضنات الأعمال الجامعية أداة استراتيجية لربط الجامعة ببيئتها الاقتصادية في ظل القرار الوزاري 1275، من خلال احتضان مشاريع الطلبة ومنحهم فضاءات عمل، استشارات، ومرافقة في إعداد نموذج الأعمال. </w:t>
      </w:r>
      <w:sdt>
        <w:sdtPr>
          <w:rPr>
            <w:rFonts w:ascii="Traditional Arabic" w:hAnsi="Traditional Arabic" w:cs="Traditional Arabic" w:hint="cs"/>
            <w:sz w:val="32"/>
            <w:szCs w:val="32"/>
            <w:rtl/>
          </w:rPr>
          <w:id w:val="1274738884"/>
          <w:citation/>
        </w:sdtPr>
        <w:sdtContent>
          <w:r w:rsidR="008306CA" w:rsidRPr="00A8676D">
            <w:rPr>
              <w:rFonts w:ascii="Traditional Arabic" w:hAnsi="Traditional Arabic" w:cs="Traditional Arabic" w:hint="cs"/>
              <w:sz w:val="32"/>
              <w:szCs w:val="32"/>
              <w:rtl/>
            </w:rPr>
            <w:fldChar w:fldCharType="begin"/>
          </w:r>
          <w:r w:rsidR="00C93A47" w:rsidRPr="00A8676D">
            <w:rPr>
              <w:rFonts w:ascii="Traditional Arabic" w:hAnsi="Traditional Arabic" w:cs="Traditional Arabic" w:hint="cs"/>
              <w:sz w:val="32"/>
              <w:szCs w:val="32"/>
              <w:lang w:bidi="ar-DZ"/>
            </w:rPr>
            <w:instrText>CITATION Had24 \p 433-440 \l 5121</w:instrText>
          </w:r>
          <w:r w:rsidR="00C93A47" w:rsidRPr="00A8676D">
            <w:rPr>
              <w:rFonts w:ascii="Traditional Arabic" w:hAnsi="Traditional Arabic" w:cs="Traditional Arabic" w:hint="cs"/>
              <w:sz w:val="32"/>
              <w:szCs w:val="32"/>
              <w:rtl/>
              <w:lang w:bidi="ar-DZ"/>
            </w:rPr>
            <w:instrText xml:space="preserve"> </w:instrText>
          </w:r>
          <w:r w:rsidR="008306CA" w:rsidRPr="00A8676D">
            <w:rPr>
              <w:rFonts w:ascii="Traditional Arabic" w:hAnsi="Traditional Arabic" w:cs="Traditional Arabic" w:hint="cs"/>
              <w:sz w:val="32"/>
              <w:szCs w:val="32"/>
              <w:rtl/>
            </w:rPr>
            <w:fldChar w:fldCharType="separate"/>
          </w:r>
          <w:r w:rsidR="00C93A47" w:rsidRPr="00A8676D">
            <w:rPr>
              <w:rFonts w:ascii="Traditional Arabic" w:hAnsi="Traditional Arabic" w:cs="Traditional Arabic" w:hint="cs"/>
              <w:noProof/>
              <w:sz w:val="32"/>
              <w:szCs w:val="32"/>
              <w:rtl/>
            </w:rPr>
            <w:t>(</w:t>
          </w:r>
          <w:r w:rsidR="00C93A47" w:rsidRPr="00A8676D">
            <w:rPr>
              <w:rFonts w:ascii="Traditional Arabic" w:hAnsi="Traditional Arabic" w:cs="Traditional Arabic" w:hint="cs"/>
              <w:noProof/>
              <w:sz w:val="32"/>
              <w:szCs w:val="32"/>
            </w:rPr>
            <w:t>Hadj Amer</w:t>
          </w:r>
          <w:r w:rsidR="00C93A47" w:rsidRPr="00A8676D">
            <w:rPr>
              <w:rFonts w:ascii="Traditional Arabic" w:hAnsi="Traditional Arabic" w:cs="Traditional Arabic" w:hint="cs"/>
              <w:noProof/>
              <w:sz w:val="32"/>
              <w:szCs w:val="32"/>
              <w:rtl/>
            </w:rPr>
            <w:t xml:space="preserve"> و </w:t>
          </w:r>
          <w:r w:rsidR="00C93A47" w:rsidRPr="00A8676D">
            <w:rPr>
              <w:rFonts w:ascii="Traditional Arabic" w:hAnsi="Traditional Arabic" w:cs="Traditional Arabic" w:hint="cs"/>
              <w:noProof/>
              <w:sz w:val="32"/>
              <w:szCs w:val="32"/>
            </w:rPr>
            <w:t>Djekidel</w:t>
          </w:r>
          <w:r w:rsidR="00C93A47" w:rsidRPr="00A8676D">
            <w:rPr>
              <w:rFonts w:ascii="Traditional Arabic" w:hAnsi="Traditional Arabic" w:cs="Traditional Arabic" w:hint="cs"/>
              <w:noProof/>
              <w:sz w:val="32"/>
              <w:szCs w:val="32"/>
              <w:rtl/>
            </w:rPr>
            <w:t>، 2024، الصفحات 433-440)</w:t>
          </w:r>
          <w:r w:rsidR="008306CA" w:rsidRPr="00A8676D">
            <w:rPr>
              <w:rFonts w:ascii="Traditional Arabic" w:hAnsi="Traditional Arabic" w:cs="Traditional Arabic" w:hint="cs"/>
              <w:sz w:val="32"/>
              <w:szCs w:val="32"/>
              <w:rtl/>
            </w:rPr>
            <w:fldChar w:fldCharType="end"/>
          </w:r>
        </w:sdtContent>
      </w:sdt>
      <w:sdt>
        <w:sdtPr>
          <w:rPr>
            <w:rStyle w:val="lev"/>
            <w:rFonts w:ascii="Traditional Arabic" w:hAnsi="Traditional Arabic" w:cs="Traditional Arabic" w:hint="cs"/>
            <w:sz w:val="32"/>
            <w:szCs w:val="32"/>
            <w:rtl/>
          </w:rPr>
          <w:id w:val="-1757739405"/>
          <w:citation/>
        </w:sdtPr>
        <w:sdtContent>
          <w:r w:rsidR="00C93A47" w:rsidRPr="00A8676D">
            <w:rPr>
              <w:rStyle w:val="lev"/>
              <w:rFonts w:ascii="Traditional Arabic" w:hAnsi="Traditional Arabic" w:cs="Traditional Arabic" w:hint="cs"/>
              <w:sz w:val="32"/>
              <w:szCs w:val="32"/>
              <w:rtl/>
            </w:rPr>
            <w:fldChar w:fldCharType="begin"/>
          </w:r>
          <w:r w:rsidR="00C93A47" w:rsidRPr="00A8676D">
            <w:rPr>
              <w:rStyle w:val="lev"/>
              <w:rFonts w:ascii="Traditional Arabic" w:hAnsi="Traditional Arabic" w:cs="Traditional Arabic" w:hint="cs"/>
              <w:sz w:val="32"/>
              <w:szCs w:val="32"/>
              <w:lang w:bidi="ar-DZ"/>
            </w:rPr>
            <w:instrText>CITATION Jur25 \p 223-224 \l 5121</w:instrText>
          </w:r>
          <w:r w:rsidR="00C93A47" w:rsidRPr="00A8676D">
            <w:rPr>
              <w:rStyle w:val="lev"/>
              <w:rFonts w:ascii="Traditional Arabic" w:hAnsi="Traditional Arabic" w:cs="Traditional Arabic" w:hint="cs"/>
              <w:sz w:val="32"/>
              <w:szCs w:val="32"/>
              <w:rtl/>
              <w:lang w:bidi="ar-DZ"/>
            </w:rPr>
            <w:instrText xml:space="preserve"> </w:instrText>
          </w:r>
          <w:r w:rsidR="00C93A47" w:rsidRPr="00A8676D">
            <w:rPr>
              <w:rStyle w:val="lev"/>
              <w:rFonts w:ascii="Traditional Arabic" w:hAnsi="Traditional Arabic" w:cs="Traditional Arabic" w:hint="cs"/>
              <w:sz w:val="32"/>
              <w:szCs w:val="32"/>
              <w:rtl/>
            </w:rPr>
            <w:fldChar w:fldCharType="separate"/>
          </w:r>
          <w:r w:rsidR="00C93A47" w:rsidRPr="00A8676D">
            <w:rPr>
              <w:rStyle w:val="lev"/>
              <w:rFonts w:ascii="Traditional Arabic" w:hAnsi="Traditional Arabic" w:cs="Traditional Arabic" w:hint="cs"/>
              <w:noProof/>
              <w:sz w:val="32"/>
              <w:szCs w:val="32"/>
              <w:rtl/>
            </w:rPr>
            <w:t xml:space="preserve"> </w:t>
          </w:r>
          <w:r w:rsidR="00C93A47" w:rsidRPr="00A8676D">
            <w:rPr>
              <w:rFonts w:ascii="Traditional Arabic" w:hAnsi="Traditional Arabic" w:cs="Traditional Arabic" w:hint="cs"/>
              <w:noProof/>
              <w:sz w:val="32"/>
              <w:szCs w:val="32"/>
              <w:rtl/>
            </w:rPr>
            <w:t>(</w:t>
          </w:r>
          <w:r w:rsidR="00C93A47" w:rsidRPr="00A8676D">
            <w:rPr>
              <w:rFonts w:ascii="Traditional Arabic" w:hAnsi="Traditional Arabic" w:cs="Traditional Arabic" w:hint="cs"/>
              <w:noProof/>
              <w:sz w:val="32"/>
              <w:szCs w:val="32"/>
            </w:rPr>
            <w:t>Jurgelevi</w:t>
          </w:r>
          <w:r w:rsidR="00C93A47" w:rsidRPr="00A8676D">
            <w:rPr>
              <w:rFonts w:ascii="Cambria" w:hAnsi="Cambria" w:cs="Cambria"/>
              <w:noProof/>
              <w:sz w:val="32"/>
              <w:szCs w:val="32"/>
            </w:rPr>
            <w:t>č</w:t>
          </w:r>
          <w:r w:rsidR="00C93A47" w:rsidRPr="00A8676D">
            <w:rPr>
              <w:rFonts w:ascii="Traditional Arabic" w:hAnsi="Traditional Arabic" w:cs="Traditional Arabic" w:hint="cs"/>
              <w:noProof/>
              <w:sz w:val="32"/>
              <w:szCs w:val="32"/>
            </w:rPr>
            <w:t>ius</w:t>
          </w:r>
          <w:r w:rsidR="00C93A47" w:rsidRPr="00A8676D">
            <w:rPr>
              <w:rFonts w:ascii="Traditional Arabic" w:hAnsi="Traditional Arabic" w:cs="Traditional Arabic" w:hint="cs"/>
              <w:noProof/>
              <w:sz w:val="32"/>
              <w:szCs w:val="32"/>
              <w:rtl/>
            </w:rPr>
            <w:t xml:space="preserve"> و </w:t>
          </w:r>
          <w:r w:rsidR="00C93A47" w:rsidRPr="00A8676D">
            <w:rPr>
              <w:rFonts w:ascii="Traditional Arabic" w:hAnsi="Traditional Arabic" w:cs="Traditional Arabic" w:hint="cs"/>
              <w:noProof/>
              <w:sz w:val="32"/>
              <w:szCs w:val="32"/>
            </w:rPr>
            <w:t>Raišien</w:t>
          </w:r>
          <w:r w:rsidR="00C93A47" w:rsidRPr="00A8676D">
            <w:rPr>
              <w:rFonts w:ascii="Cambria" w:hAnsi="Cambria" w:cs="Cambria"/>
              <w:noProof/>
              <w:sz w:val="32"/>
              <w:szCs w:val="32"/>
            </w:rPr>
            <w:t>ė</w:t>
          </w:r>
          <w:r w:rsidR="00C93A47" w:rsidRPr="00A8676D">
            <w:rPr>
              <w:rFonts w:ascii="Traditional Arabic" w:hAnsi="Traditional Arabic" w:cs="Traditional Arabic" w:hint="cs"/>
              <w:noProof/>
              <w:sz w:val="32"/>
              <w:szCs w:val="32"/>
              <w:rtl/>
            </w:rPr>
            <w:t>، 2025، الصفحات 223-224)</w:t>
          </w:r>
          <w:r w:rsidR="00C93A47" w:rsidRPr="00A8676D">
            <w:rPr>
              <w:rStyle w:val="lev"/>
              <w:rFonts w:ascii="Traditional Arabic" w:hAnsi="Traditional Arabic" w:cs="Traditional Arabic" w:hint="cs"/>
              <w:sz w:val="32"/>
              <w:szCs w:val="32"/>
              <w:rtl/>
            </w:rPr>
            <w:fldChar w:fldCharType="end"/>
          </w:r>
        </w:sdtContent>
      </w:sdt>
    </w:p>
    <w:p w14:paraId="1A8CACCD" w14:textId="5754C43B" w:rsidR="00B535F4" w:rsidRPr="00A8676D" w:rsidRDefault="00174731" w:rsidP="00A8676D">
      <w:pPr>
        <w:pStyle w:val="NormalWeb"/>
        <w:bidi/>
        <w:spacing w:before="0" w:beforeAutospacing="0" w:after="0" w:afterAutospacing="0"/>
        <w:ind w:firstLine="720"/>
        <w:jc w:val="both"/>
        <w:rPr>
          <w:rFonts w:ascii="Traditional Arabic" w:hAnsi="Traditional Arabic" w:cs="Traditional Arabic" w:hint="cs"/>
          <w:sz w:val="32"/>
          <w:szCs w:val="32"/>
        </w:rPr>
      </w:pPr>
      <w:r w:rsidRPr="00A8676D">
        <w:rPr>
          <w:rStyle w:val="lev"/>
          <w:rFonts w:ascii="Traditional Arabic" w:hAnsi="Traditional Arabic" w:cs="Traditional Arabic" w:hint="cs"/>
          <w:sz w:val="32"/>
          <w:szCs w:val="32"/>
          <w:rtl/>
        </w:rPr>
        <w:t xml:space="preserve">- </w:t>
      </w:r>
      <w:r w:rsidR="00B535F4" w:rsidRPr="00A8676D">
        <w:rPr>
          <w:rStyle w:val="lev"/>
          <w:rFonts w:ascii="Traditional Arabic" w:hAnsi="Traditional Arabic" w:cs="Traditional Arabic" w:hint="cs"/>
          <w:sz w:val="32"/>
          <w:szCs w:val="32"/>
          <w:rtl/>
        </w:rPr>
        <w:t>أدوار الحاضنات في منظومة الابتكار الجامعي</w:t>
      </w:r>
      <w:r w:rsidR="00B535F4" w:rsidRPr="00A8676D">
        <w:rPr>
          <w:rStyle w:val="lev"/>
          <w:rFonts w:ascii="Traditional Arabic" w:hAnsi="Traditional Arabic" w:cs="Traditional Arabic" w:hint="cs"/>
          <w:sz w:val="32"/>
          <w:szCs w:val="32"/>
        </w:rPr>
        <w:t>:</w:t>
      </w:r>
    </w:p>
    <w:p w14:paraId="21CDEB06" w14:textId="205ED2BA" w:rsidR="00B535F4" w:rsidRPr="00A8676D" w:rsidRDefault="00B535F4" w:rsidP="00A8676D">
      <w:pPr>
        <w:pStyle w:val="NormalWeb"/>
        <w:bidi/>
        <w:spacing w:before="0" w:beforeAutospacing="0" w:after="0" w:afterAutospacing="0"/>
        <w:jc w:val="both"/>
        <w:rPr>
          <w:rFonts w:ascii="Traditional Arabic" w:hAnsi="Traditional Arabic" w:cs="Traditional Arabic" w:hint="cs"/>
          <w:sz w:val="32"/>
          <w:szCs w:val="32"/>
        </w:rPr>
      </w:pPr>
      <w:r w:rsidRPr="00A8676D">
        <w:rPr>
          <w:rStyle w:val="lev"/>
          <w:rFonts w:ascii="Traditional Arabic" w:hAnsi="Traditional Arabic" w:cs="Traditional Arabic" w:hint="cs"/>
          <w:sz w:val="32"/>
          <w:szCs w:val="32"/>
          <w:rtl/>
        </w:rPr>
        <w:t>- تخفيف مخاطر الانطلاق</w:t>
      </w:r>
      <w:r w:rsidRPr="00A8676D">
        <w:rPr>
          <w:rStyle w:val="lev"/>
          <w:rFonts w:ascii="Traditional Arabic" w:hAnsi="Traditional Arabic" w:cs="Traditional Arabic" w:hint="cs"/>
          <w:sz w:val="32"/>
          <w:szCs w:val="32"/>
        </w:rPr>
        <w:t>:</w:t>
      </w:r>
      <w:r w:rsidRPr="00A8676D">
        <w:rPr>
          <w:rFonts w:ascii="Traditional Arabic" w:hAnsi="Traditional Arabic" w:cs="Traditional Arabic" w:hint="cs"/>
          <w:sz w:val="32"/>
          <w:szCs w:val="32"/>
        </w:rPr>
        <w:t xml:space="preserve"> </w:t>
      </w:r>
      <w:r w:rsidRPr="00A8676D">
        <w:rPr>
          <w:rFonts w:ascii="Traditional Arabic" w:hAnsi="Traditional Arabic" w:cs="Traditional Arabic" w:hint="cs"/>
          <w:sz w:val="32"/>
          <w:szCs w:val="32"/>
          <w:rtl/>
        </w:rPr>
        <w:t>الحاضنات تقدّم دعماً إدارياً وتقنياً ومالياً في المرحلة الأكثر هشاشة من حياة المشروع (مرحلة التأسيس)، كاختيار الشكل القانوني، دراسة الجدوى، التسجيل الجبائي والضريبي</w:t>
      </w:r>
      <w:r w:rsidRPr="00A8676D">
        <w:rPr>
          <w:rStyle w:val="ms-1"/>
          <w:rFonts w:ascii="Traditional Arabic" w:hAnsi="Traditional Arabic" w:cs="Traditional Arabic" w:hint="cs"/>
          <w:sz w:val="32"/>
          <w:szCs w:val="32"/>
          <w:rtl/>
        </w:rPr>
        <w:t xml:space="preserve">. </w:t>
      </w:r>
    </w:p>
    <w:p w14:paraId="73BE01A5" w14:textId="4DE3F3CE" w:rsidR="00B535F4" w:rsidRPr="00A8676D" w:rsidRDefault="00B535F4" w:rsidP="00A8676D">
      <w:pPr>
        <w:pStyle w:val="NormalWeb"/>
        <w:bidi/>
        <w:spacing w:before="0" w:beforeAutospacing="0" w:after="0" w:afterAutospacing="0"/>
        <w:jc w:val="both"/>
        <w:rPr>
          <w:rFonts w:ascii="Traditional Arabic" w:hAnsi="Traditional Arabic" w:cs="Traditional Arabic" w:hint="cs"/>
          <w:sz w:val="32"/>
          <w:szCs w:val="32"/>
        </w:rPr>
      </w:pPr>
      <w:r w:rsidRPr="00A8676D">
        <w:rPr>
          <w:rStyle w:val="lev"/>
          <w:rFonts w:ascii="Traditional Arabic" w:hAnsi="Traditional Arabic" w:cs="Traditional Arabic" w:hint="cs"/>
          <w:sz w:val="32"/>
          <w:szCs w:val="32"/>
          <w:rtl/>
        </w:rPr>
        <w:t>- توفير بنية تحتية وخدمات مشتركة</w:t>
      </w:r>
      <w:r w:rsidRPr="00A8676D">
        <w:rPr>
          <w:rStyle w:val="lev"/>
          <w:rFonts w:ascii="Traditional Arabic" w:hAnsi="Traditional Arabic" w:cs="Traditional Arabic" w:hint="cs"/>
          <w:sz w:val="32"/>
          <w:szCs w:val="32"/>
        </w:rPr>
        <w:t>:</w:t>
      </w:r>
      <w:r w:rsidRPr="00A8676D">
        <w:rPr>
          <w:rFonts w:ascii="Traditional Arabic" w:hAnsi="Traditional Arabic" w:cs="Traditional Arabic" w:hint="cs"/>
          <w:sz w:val="32"/>
          <w:szCs w:val="32"/>
        </w:rPr>
        <w:t xml:space="preserve"> </w:t>
      </w:r>
      <w:r w:rsidRPr="00A8676D">
        <w:rPr>
          <w:rFonts w:ascii="Traditional Arabic" w:hAnsi="Traditional Arabic" w:cs="Traditional Arabic" w:hint="cs"/>
          <w:sz w:val="32"/>
          <w:szCs w:val="32"/>
          <w:rtl/>
        </w:rPr>
        <w:t>مثل مكاتب مشتركة، قاعات اجتماعات، إنترنت عالي الجودة، مختبرات تطبيقية أو خطوط تجريبية، مما يخفض التكلفة الثابتة على رائد الأعمال الجامعي</w:t>
      </w:r>
      <w:r w:rsidRPr="00A8676D">
        <w:rPr>
          <w:rFonts w:ascii="Traditional Arabic" w:hAnsi="Traditional Arabic" w:cs="Traditional Arabic" w:hint="cs"/>
          <w:sz w:val="32"/>
          <w:szCs w:val="32"/>
        </w:rPr>
        <w:t>.</w:t>
      </w:r>
    </w:p>
    <w:p w14:paraId="5B52072F" w14:textId="38404FEF" w:rsidR="00B535F4" w:rsidRPr="00A8676D" w:rsidRDefault="00B535F4" w:rsidP="00A8676D">
      <w:pPr>
        <w:pStyle w:val="NormalWeb"/>
        <w:bidi/>
        <w:spacing w:before="0" w:beforeAutospacing="0" w:after="0" w:afterAutospacing="0"/>
        <w:jc w:val="both"/>
        <w:rPr>
          <w:rFonts w:ascii="Traditional Arabic" w:hAnsi="Traditional Arabic" w:cs="Traditional Arabic" w:hint="cs"/>
          <w:sz w:val="32"/>
          <w:szCs w:val="32"/>
        </w:rPr>
      </w:pPr>
      <w:r w:rsidRPr="00A8676D">
        <w:rPr>
          <w:rStyle w:val="lev"/>
          <w:rFonts w:ascii="Traditional Arabic" w:hAnsi="Traditional Arabic" w:cs="Traditional Arabic" w:hint="cs"/>
          <w:sz w:val="32"/>
          <w:szCs w:val="32"/>
          <w:rtl/>
        </w:rPr>
        <w:t>- مرافقة في نموذج الأعمال والابتكار</w:t>
      </w:r>
      <w:r w:rsidRPr="00A8676D">
        <w:rPr>
          <w:rStyle w:val="lev"/>
          <w:rFonts w:ascii="Traditional Arabic" w:hAnsi="Traditional Arabic" w:cs="Traditional Arabic" w:hint="cs"/>
          <w:sz w:val="32"/>
          <w:szCs w:val="32"/>
        </w:rPr>
        <w:t>:</w:t>
      </w:r>
      <w:r w:rsidRPr="00A8676D">
        <w:rPr>
          <w:rFonts w:ascii="Traditional Arabic" w:hAnsi="Traditional Arabic" w:cs="Traditional Arabic" w:hint="cs"/>
          <w:sz w:val="32"/>
          <w:szCs w:val="32"/>
        </w:rPr>
        <w:t xml:space="preserve"> </w:t>
      </w:r>
      <w:r w:rsidRPr="00A8676D">
        <w:rPr>
          <w:rFonts w:ascii="Traditional Arabic" w:hAnsi="Traditional Arabic" w:cs="Traditional Arabic" w:hint="cs"/>
          <w:sz w:val="32"/>
          <w:szCs w:val="32"/>
          <w:rtl/>
        </w:rPr>
        <w:t>عبر برامج تدريب على تصميم نموذج الأعمال</w:t>
      </w:r>
      <w:r w:rsidRPr="00A8676D">
        <w:rPr>
          <w:rFonts w:ascii="Traditional Arabic" w:hAnsi="Traditional Arabic" w:cs="Traditional Arabic" w:hint="cs"/>
          <w:sz w:val="32"/>
          <w:szCs w:val="32"/>
        </w:rPr>
        <w:t xml:space="preserve"> (Business Model Canvas)</w:t>
      </w:r>
      <w:r w:rsidRPr="00A8676D">
        <w:rPr>
          <w:rFonts w:ascii="Traditional Arabic" w:hAnsi="Traditional Arabic" w:cs="Traditional Arabic" w:hint="cs"/>
          <w:sz w:val="32"/>
          <w:szCs w:val="32"/>
          <w:rtl/>
        </w:rPr>
        <w:t>، إعداد خطة الأعمال، والتسويق الرقمي؛ وتُظهر دراسة</w:t>
      </w:r>
      <w:r w:rsidRPr="00A8676D">
        <w:rPr>
          <w:rFonts w:ascii="Traditional Arabic" w:hAnsi="Traditional Arabic" w:cs="Traditional Arabic" w:hint="cs"/>
          <w:sz w:val="32"/>
          <w:szCs w:val="32"/>
        </w:rPr>
        <w:t xml:space="preserve"> RA2LC </w:t>
      </w:r>
      <w:r w:rsidRPr="00A8676D">
        <w:rPr>
          <w:rFonts w:ascii="Traditional Arabic" w:hAnsi="Traditional Arabic" w:cs="Traditional Arabic" w:hint="cs"/>
          <w:sz w:val="32"/>
          <w:szCs w:val="32"/>
          <w:rtl/>
        </w:rPr>
        <w:t>أن برامج التدريب على</w:t>
      </w:r>
      <w:r w:rsidRPr="00A8676D">
        <w:rPr>
          <w:rFonts w:ascii="Traditional Arabic" w:hAnsi="Traditional Arabic" w:cs="Traditional Arabic" w:hint="cs"/>
          <w:sz w:val="32"/>
          <w:szCs w:val="32"/>
        </w:rPr>
        <w:t xml:space="preserve"> BMC </w:t>
      </w:r>
      <w:r w:rsidRPr="00A8676D">
        <w:rPr>
          <w:rFonts w:ascii="Traditional Arabic" w:hAnsi="Traditional Arabic" w:cs="Traditional Arabic" w:hint="cs"/>
          <w:sz w:val="32"/>
          <w:szCs w:val="32"/>
          <w:rtl/>
        </w:rPr>
        <w:t>الخاصة بمشاريع “شهادة-شركة ناشئة/براءة” في الجزائر تهدف إلى تمكين الطلبة من عرض مشاريعهم على مستثمرين وهيئات دعم</w:t>
      </w:r>
      <w:r w:rsidRPr="00A8676D">
        <w:rPr>
          <w:rFonts w:ascii="Traditional Arabic" w:hAnsi="Traditional Arabic" w:cs="Traditional Arabic" w:hint="cs"/>
          <w:sz w:val="32"/>
          <w:szCs w:val="32"/>
        </w:rPr>
        <w:t>.</w:t>
      </w:r>
    </w:p>
    <w:p w14:paraId="74EA73CE" w14:textId="474EFD8E" w:rsidR="00B535F4" w:rsidRPr="00A8676D" w:rsidRDefault="00B535F4" w:rsidP="00A8676D">
      <w:pPr>
        <w:pStyle w:val="NormalWeb"/>
        <w:bidi/>
        <w:spacing w:before="0" w:beforeAutospacing="0" w:after="0" w:afterAutospacing="0"/>
        <w:jc w:val="both"/>
        <w:rPr>
          <w:rFonts w:ascii="Traditional Arabic" w:hAnsi="Traditional Arabic" w:cs="Traditional Arabic" w:hint="cs"/>
          <w:sz w:val="32"/>
          <w:szCs w:val="32"/>
        </w:rPr>
      </w:pPr>
      <w:r w:rsidRPr="00A8676D">
        <w:rPr>
          <w:rStyle w:val="lev"/>
          <w:rFonts w:ascii="Traditional Arabic" w:hAnsi="Traditional Arabic" w:cs="Traditional Arabic" w:hint="cs"/>
          <w:sz w:val="32"/>
          <w:szCs w:val="32"/>
          <w:rtl/>
        </w:rPr>
        <w:t>- جسر بين الجامعة والبيئة الخارجية</w:t>
      </w:r>
      <w:r w:rsidRPr="00A8676D">
        <w:rPr>
          <w:rStyle w:val="lev"/>
          <w:rFonts w:ascii="Traditional Arabic" w:hAnsi="Traditional Arabic" w:cs="Traditional Arabic" w:hint="cs"/>
          <w:sz w:val="32"/>
          <w:szCs w:val="32"/>
        </w:rPr>
        <w:t>:</w:t>
      </w:r>
      <w:r w:rsidRPr="00A8676D">
        <w:rPr>
          <w:rFonts w:ascii="Traditional Arabic" w:hAnsi="Traditional Arabic" w:cs="Traditional Arabic" w:hint="cs"/>
          <w:sz w:val="32"/>
          <w:szCs w:val="32"/>
        </w:rPr>
        <w:t xml:space="preserve"> </w:t>
      </w:r>
      <w:r w:rsidRPr="00A8676D">
        <w:rPr>
          <w:rFonts w:ascii="Traditional Arabic" w:hAnsi="Traditional Arabic" w:cs="Traditional Arabic" w:hint="cs"/>
          <w:sz w:val="32"/>
          <w:szCs w:val="32"/>
          <w:rtl/>
        </w:rPr>
        <w:t>الحاضنات الجامعية تُسهِّل التواصل بين الباحثين والطلبة من جهة، والقطاعين العام والخاص من جهة أخرى، من خلال اتفاقيات شراكة، ربط بالمستثمرين، وبشبكات الابتكار المحلية والدولية</w:t>
      </w:r>
      <w:r w:rsidRPr="00A8676D">
        <w:rPr>
          <w:rFonts w:ascii="Traditional Arabic" w:hAnsi="Traditional Arabic" w:cs="Traditional Arabic" w:hint="cs"/>
          <w:sz w:val="32"/>
          <w:szCs w:val="32"/>
        </w:rPr>
        <w:t xml:space="preserve">. </w:t>
      </w:r>
    </w:p>
    <w:p w14:paraId="5A8F2F34" w14:textId="77777777" w:rsidR="00B26758" w:rsidRPr="00A8676D" w:rsidRDefault="00B535F4" w:rsidP="00A8676D">
      <w:pPr>
        <w:pStyle w:val="NormalWeb"/>
        <w:bidi/>
        <w:spacing w:before="0" w:beforeAutospacing="0" w:after="0" w:afterAutospacing="0"/>
        <w:jc w:val="both"/>
        <w:rPr>
          <w:rFonts w:ascii="Traditional Arabic" w:hAnsi="Traditional Arabic" w:cs="Traditional Arabic" w:hint="cs"/>
          <w:sz w:val="32"/>
          <w:szCs w:val="32"/>
          <w:rtl/>
        </w:rPr>
      </w:pPr>
      <w:r w:rsidRPr="00A8676D">
        <w:rPr>
          <w:rStyle w:val="lev"/>
          <w:rFonts w:ascii="Traditional Arabic" w:hAnsi="Traditional Arabic" w:cs="Traditional Arabic" w:hint="cs"/>
          <w:sz w:val="32"/>
          <w:szCs w:val="32"/>
          <w:rtl/>
        </w:rPr>
        <w:t>- تحقيق أهداف تعليمية وتنموية</w:t>
      </w:r>
      <w:r w:rsidRPr="00A8676D">
        <w:rPr>
          <w:rStyle w:val="lev"/>
          <w:rFonts w:ascii="Traditional Arabic" w:hAnsi="Traditional Arabic" w:cs="Traditional Arabic" w:hint="cs"/>
          <w:sz w:val="32"/>
          <w:szCs w:val="32"/>
        </w:rPr>
        <w:t>:</w:t>
      </w:r>
      <w:r w:rsidRPr="00A8676D">
        <w:rPr>
          <w:rFonts w:ascii="Traditional Arabic" w:hAnsi="Traditional Arabic" w:cs="Traditional Arabic" w:hint="cs"/>
          <w:sz w:val="32"/>
          <w:szCs w:val="32"/>
        </w:rPr>
        <w:t xml:space="preserve"> </w:t>
      </w:r>
      <w:r w:rsidRPr="00A8676D">
        <w:rPr>
          <w:rFonts w:ascii="Traditional Arabic" w:hAnsi="Traditional Arabic" w:cs="Traditional Arabic" w:hint="cs"/>
          <w:sz w:val="32"/>
          <w:szCs w:val="32"/>
          <w:rtl/>
        </w:rPr>
        <w:t>الحاضنات ليست كيانات اقتصادية فقط، بل أدوات بيداغوجية لتعزيز التعلم التجريبي</w:t>
      </w:r>
      <w:r w:rsidRPr="00A8676D">
        <w:rPr>
          <w:rFonts w:ascii="Traditional Arabic" w:hAnsi="Traditional Arabic" w:cs="Traditional Arabic" w:hint="cs"/>
          <w:sz w:val="32"/>
          <w:szCs w:val="32"/>
        </w:rPr>
        <w:t xml:space="preserve"> (learning by doing)</w:t>
      </w:r>
      <w:r w:rsidRPr="00A8676D">
        <w:rPr>
          <w:rFonts w:ascii="Traditional Arabic" w:hAnsi="Traditional Arabic" w:cs="Traditional Arabic" w:hint="cs"/>
          <w:sz w:val="32"/>
          <w:szCs w:val="32"/>
          <w:rtl/>
        </w:rPr>
        <w:t>، وخلق فرص عمل، ونشر ثقافة الابتكار والمبادرة داخل الحرم الجامعي</w:t>
      </w:r>
      <w:r w:rsidRPr="00A8676D">
        <w:rPr>
          <w:rFonts w:ascii="Traditional Arabic" w:hAnsi="Traditional Arabic" w:cs="Traditional Arabic" w:hint="cs"/>
          <w:sz w:val="32"/>
          <w:szCs w:val="32"/>
        </w:rPr>
        <w:t>.</w:t>
      </w:r>
    </w:p>
    <w:p w14:paraId="5C6AA148" w14:textId="1D0BEC4E" w:rsidR="00B26758" w:rsidRPr="00A8676D" w:rsidRDefault="00B26758" w:rsidP="00A8676D">
      <w:pPr>
        <w:pStyle w:val="NormalWeb"/>
        <w:bidi/>
        <w:spacing w:before="0" w:beforeAutospacing="0" w:after="0" w:afterAutospacing="0"/>
        <w:jc w:val="both"/>
        <w:rPr>
          <w:rFonts w:ascii="Traditional Arabic" w:hAnsi="Traditional Arabic" w:cs="Traditional Arabic" w:hint="cs"/>
          <w:sz w:val="32"/>
          <w:szCs w:val="32"/>
          <w:rtl/>
        </w:rPr>
      </w:pPr>
      <w:r w:rsidRPr="00A8676D">
        <w:rPr>
          <w:rFonts w:ascii="Traditional Arabic" w:hAnsi="Traditional Arabic" w:cs="Traditional Arabic" w:hint="cs"/>
          <w:b/>
          <w:bCs/>
          <w:sz w:val="32"/>
          <w:szCs w:val="32"/>
          <w:rtl/>
        </w:rPr>
        <w:lastRenderedPageBreak/>
        <w:t>3-2- مراكز تطوير المقاولاتية (مراكز ريادة الأعمال الجامعية):</w:t>
      </w:r>
      <w:r w:rsidRPr="00A8676D">
        <w:rPr>
          <w:rFonts w:ascii="Traditional Arabic" w:hAnsi="Traditional Arabic" w:cs="Traditional Arabic" w:hint="cs"/>
          <w:sz w:val="32"/>
          <w:szCs w:val="32"/>
          <w:rtl/>
        </w:rPr>
        <w:t xml:space="preserve"> مراكز تطوير المقاولاتية هي وحدات أو هياكل متخصصة داخل الجامعة (غالباً تابعة لنائب المدير المكلف بالعلاقات الخارجية أو التكوين ما بعد التدرج) تهدف إلى </w:t>
      </w:r>
      <w:r w:rsidRPr="00A8676D">
        <w:rPr>
          <w:rStyle w:val="Accentuation"/>
          <w:rFonts w:ascii="Traditional Arabic" w:hAnsi="Traditional Arabic" w:cs="Traditional Arabic" w:hint="cs"/>
          <w:sz w:val="32"/>
          <w:szCs w:val="32"/>
          <w:rtl/>
        </w:rPr>
        <w:t>نشر ثقافة المقاولة</w:t>
      </w:r>
      <w:r w:rsidRPr="00A8676D">
        <w:rPr>
          <w:rFonts w:ascii="Traditional Arabic" w:hAnsi="Traditional Arabic" w:cs="Traditional Arabic" w:hint="cs"/>
          <w:sz w:val="32"/>
          <w:szCs w:val="32"/>
          <w:rtl/>
        </w:rPr>
        <w:t xml:space="preserve"> وتطوير مهارات ريادة الأعمال لدى الطلبة، بغضّ النظر عن تخصّصاتهم. مذكرة ماستر جزائرية بموضوع “دور التعليم </w:t>
      </w:r>
      <w:proofErr w:type="spellStart"/>
      <w:r w:rsidRPr="00A8676D">
        <w:rPr>
          <w:rFonts w:ascii="Traditional Arabic" w:hAnsi="Traditional Arabic" w:cs="Traditional Arabic" w:hint="cs"/>
          <w:sz w:val="32"/>
          <w:szCs w:val="32"/>
          <w:rtl/>
        </w:rPr>
        <w:t>المقاولاتي</w:t>
      </w:r>
      <w:proofErr w:type="spellEnd"/>
      <w:r w:rsidRPr="00A8676D">
        <w:rPr>
          <w:rFonts w:ascii="Traditional Arabic" w:hAnsi="Traditional Arabic" w:cs="Traditional Arabic" w:hint="cs"/>
          <w:sz w:val="32"/>
          <w:szCs w:val="32"/>
          <w:rtl/>
        </w:rPr>
        <w:t xml:space="preserve"> في تحفيز الروح المقاولاتية لدى الطلبة الجامعيين: دراسة حالة مركز تطوير المقاولاتية بالمدرسة الوطنية العليا للعلوم السياسية” توضح أن هذه المراكز أصبحت فاعلاً أساسياً في تحريك النية الريادية لدى الطلبة عبر التكوين والمرافقة والمسابقات.</w:t>
      </w:r>
      <w:sdt>
        <w:sdtPr>
          <w:rPr>
            <w:rFonts w:ascii="Traditional Arabic" w:hAnsi="Traditional Arabic" w:cs="Traditional Arabic" w:hint="cs"/>
            <w:sz w:val="32"/>
            <w:szCs w:val="32"/>
            <w:rtl/>
          </w:rPr>
          <w:id w:val="2009856232"/>
          <w:citation/>
        </w:sdtPr>
        <w:sdtContent>
          <w:r w:rsidR="00616D70" w:rsidRPr="00A8676D">
            <w:rPr>
              <w:rFonts w:ascii="Traditional Arabic" w:hAnsi="Traditional Arabic" w:cs="Traditional Arabic" w:hint="cs"/>
              <w:sz w:val="32"/>
              <w:szCs w:val="32"/>
              <w:rtl/>
            </w:rPr>
            <w:fldChar w:fldCharType="begin"/>
          </w:r>
          <w:r w:rsidR="00616D70" w:rsidRPr="00A8676D">
            <w:rPr>
              <w:rFonts w:ascii="Traditional Arabic" w:hAnsi="Traditional Arabic" w:cs="Traditional Arabic" w:hint="cs"/>
              <w:sz w:val="32"/>
              <w:szCs w:val="32"/>
              <w:lang w:bidi="ar-DZ"/>
            </w:rPr>
            <w:instrText>CITATION</w:instrText>
          </w:r>
          <w:r w:rsidR="00616D70" w:rsidRPr="00A8676D">
            <w:rPr>
              <w:rFonts w:ascii="Traditional Arabic" w:hAnsi="Traditional Arabic" w:cs="Traditional Arabic" w:hint="cs"/>
              <w:sz w:val="32"/>
              <w:szCs w:val="32"/>
              <w:rtl/>
              <w:lang w:bidi="ar-DZ"/>
            </w:rPr>
            <w:instrText xml:space="preserve"> مرا24 \</w:instrText>
          </w:r>
          <w:r w:rsidR="00616D70" w:rsidRPr="00A8676D">
            <w:rPr>
              <w:rFonts w:ascii="Traditional Arabic" w:hAnsi="Traditional Arabic" w:cs="Traditional Arabic" w:hint="cs"/>
              <w:sz w:val="32"/>
              <w:szCs w:val="32"/>
              <w:lang w:bidi="ar-DZ"/>
            </w:rPr>
            <w:instrText>p 15-17 \l 5121</w:instrText>
          </w:r>
          <w:r w:rsidR="00616D70" w:rsidRPr="00A8676D">
            <w:rPr>
              <w:rFonts w:ascii="Traditional Arabic" w:hAnsi="Traditional Arabic" w:cs="Traditional Arabic" w:hint="cs"/>
              <w:sz w:val="32"/>
              <w:szCs w:val="32"/>
              <w:rtl/>
              <w:lang w:bidi="ar-DZ"/>
            </w:rPr>
            <w:instrText xml:space="preserve"> </w:instrText>
          </w:r>
          <w:r w:rsidR="00616D70" w:rsidRPr="00A8676D">
            <w:rPr>
              <w:rFonts w:ascii="Traditional Arabic" w:hAnsi="Traditional Arabic" w:cs="Traditional Arabic" w:hint="cs"/>
              <w:sz w:val="32"/>
              <w:szCs w:val="32"/>
              <w:rtl/>
            </w:rPr>
            <w:fldChar w:fldCharType="separate"/>
          </w:r>
          <w:r w:rsidR="00616D70" w:rsidRPr="00A8676D">
            <w:rPr>
              <w:rFonts w:ascii="Traditional Arabic" w:hAnsi="Traditional Arabic" w:cs="Traditional Arabic" w:hint="cs"/>
              <w:noProof/>
              <w:sz w:val="32"/>
              <w:szCs w:val="32"/>
              <w:rtl/>
            </w:rPr>
            <w:t xml:space="preserve"> (مرابط و بداوي ، 2024، الصفحات 15-17)</w:t>
          </w:r>
          <w:r w:rsidR="00616D70" w:rsidRPr="00A8676D">
            <w:rPr>
              <w:rFonts w:ascii="Traditional Arabic" w:hAnsi="Traditional Arabic" w:cs="Traditional Arabic" w:hint="cs"/>
              <w:sz w:val="32"/>
              <w:szCs w:val="32"/>
              <w:rtl/>
            </w:rPr>
            <w:fldChar w:fldCharType="end"/>
          </w:r>
        </w:sdtContent>
      </w:sdt>
    </w:p>
    <w:p w14:paraId="33432ABD" w14:textId="79ECD596" w:rsidR="004F568A" w:rsidRPr="00A8676D" w:rsidRDefault="00174731" w:rsidP="00A8676D">
      <w:pPr>
        <w:pStyle w:val="NormalWeb"/>
        <w:bidi/>
        <w:spacing w:before="0" w:beforeAutospacing="0" w:after="0" w:afterAutospacing="0"/>
        <w:ind w:firstLine="720"/>
        <w:jc w:val="both"/>
        <w:rPr>
          <w:rFonts w:ascii="Traditional Arabic" w:hAnsi="Traditional Arabic" w:cs="Traditional Arabic" w:hint="cs"/>
          <w:sz w:val="32"/>
          <w:szCs w:val="32"/>
        </w:rPr>
      </w:pPr>
      <w:r w:rsidRPr="00A8676D">
        <w:rPr>
          <w:rStyle w:val="lev"/>
          <w:rFonts w:ascii="Traditional Arabic" w:hAnsi="Traditional Arabic" w:cs="Traditional Arabic" w:hint="cs"/>
          <w:sz w:val="32"/>
          <w:szCs w:val="32"/>
          <w:rtl/>
        </w:rPr>
        <w:t xml:space="preserve">- </w:t>
      </w:r>
      <w:r w:rsidR="004F568A" w:rsidRPr="00A8676D">
        <w:rPr>
          <w:rStyle w:val="lev"/>
          <w:rFonts w:ascii="Traditional Arabic" w:hAnsi="Traditional Arabic" w:cs="Traditional Arabic" w:hint="cs"/>
          <w:sz w:val="32"/>
          <w:szCs w:val="32"/>
          <w:rtl/>
        </w:rPr>
        <w:t>أدوار مراكز تطوير المقاولاتية في منظومة الابتكار الجامعي</w:t>
      </w:r>
      <w:r w:rsidR="004F568A" w:rsidRPr="00A8676D">
        <w:rPr>
          <w:rStyle w:val="lev"/>
          <w:rFonts w:ascii="Traditional Arabic" w:hAnsi="Traditional Arabic" w:cs="Traditional Arabic" w:hint="cs"/>
          <w:sz w:val="32"/>
          <w:szCs w:val="32"/>
        </w:rPr>
        <w:t>:</w:t>
      </w:r>
    </w:p>
    <w:p w14:paraId="32CB7193" w14:textId="5D146E22" w:rsidR="004F568A" w:rsidRPr="00A8676D" w:rsidRDefault="00174731" w:rsidP="00A8676D">
      <w:pPr>
        <w:pStyle w:val="NormalWeb"/>
        <w:bidi/>
        <w:spacing w:before="0" w:beforeAutospacing="0" w:after="0" w:afterAutospacing="0"/>
        <w:jc w:val="both"/>
        <w:rPr>
          <w:rFonts w:ascii="Traditional Arabic" w:hAnsi="Traditional Arabic" w:cs="Traditional Arabic" w:hint="cs"/>
          <w:sz w:val="32"/>
          <w:szCs w:val="32"/>
        </w:rPr>
      </w:pPr>
      <w:r w:rsidRPr="00A8676D">
        <w:rPr>
          <w:rStyle w:val="lev"/>
          <w:rFonts w:ascii="Traditional Arabic" w:hAnsi="Traditional Arabic" w:cs="Traditional Arabic" w:hint="cs"/>
          <w:sz w:val="32"/>
          <w:szCs w:val="32"/>
          <w:rtl/>
        </w:rPr>
        <w:t xml:space="preserve">- </w:t>
      </w:r>
      <w:r w:rsidR="004F568A" w:rsidRPr="00A8676D">
        <w:rPr>
          <w:rStyle w:val="lev"/>
          <w:rFonts w:ascii="Traditional Arabic" w:hAnsi="Traditional Arabic" w:cs="Traditional Arabic" w:hint="cs"/>
          <w:sz w:val="32"/>
          <w:szCs w:val="32"/>
          <w:rtl/>
        </w:rPr>
        <w:t>نشر الثقافة المقاولاتية</w:t>
      </w:r>
      <w:r w:rsidR="004F568A" w:rsidRPr="00A8676D">
        <w:rPr>
          <w:rStyle w:val="lev"/>
          <w:rFonts w:ascii="Traditional Arabic" w:hAnsi="Traditional Arabic" w:cs="Traditional Arabic" w:hint="cs"/>
          <w:sz w:val="32"/>
          <w:szCs w:val="32"/>
        </w:rPr>
        <w:t>:</w:t>
      </w:r>
      <w:r w:rsidR="004F568A" w:rsidRPr="00A8676D">
        <w:rPr>
          <w:rFonts w:ascii="Traditional Arabic" w:hAnsi="Traditional Arabic" w:cs="Traditional Arabic" w:hint="cs"/>
          <w:sz w:val="32"/>
          <w:szCs w:val="32"/>
        </w:rPr>
        <w:t xml:space="preserve"> </w:t>
      </w:r>
      <w:r w:rsidR="004F568A" w:rsidRPr="00A8676D">
        <w:rPr>
          <w:rFonts w:ascii="Traditional Arabic" w:hAnsi="Traditional Arabic" w:cs="Traditional Arabic" w:hint="cs"/>
          <w:sz w:val="32"/>
          <w:szCs w:val="32"/>
          <w:rtl/>
        </w:rPr>
        <w:t>تنظيم أيام دراسية، محاضرات تعريفية، أسابيع المقاولاتية، وأنشطة تحسيسية تعرّف الطلبة بمفهوم المشروع، المخاطرة المحسوبة، التفكير في الفرص بدل انتظار الوظيفة العمومية</w:t>
      </w:r>
      <w:r w:rsidR="004F568A" w:rsidRPr="00A8676D">
        <w:rPr>
          <w:rFonts w:ascii="Traditional Arabic" w:hAnsi="Traditional Arabic" w:cs="Traditional Arabic" w:hint="cs"/>
          <w:sz w:val="32"/>
          <w:szCs w:val="32"/>
        </w:rPr>
        <w:t xml:space="preserve">. </w:t>
      </w:r>
    </w:p>
    <w:p w14:paraId="41D0D0DF" w14:textId="1888A6B2" w:rsidR="004F568A" w:rsidRPr="00A8676D" w:rsidRDefault="00174731" w:rsidP="00A8676D">
      <w:pPr>
        <w:pStyle w:val="NormalWeb"/>
        <w:bidi/>
        <w:spacing w:before="0" w:beforeAutospacing="0" w:after="0" w:afterAutospacing="0"/>
        <w:jc w:val="both"/>
        <w:rPr>
          <w:rFonts w:ascii="Traditional Arabic" w:hAnsi="Traditional Arabic" w:cs="Traditional Arabic" w:hint="cs"/>
          <w:sz w:val="32"/>
          <w:szCs w:val="32"/>
        </w:rPr>
      </w:pPr>
      <w:r w:rsidRPr="00A8676D">
        <w:rPr>
          <w:rStyle w:val="lev"/>
          <w:rFonts w:ascii="Traditional Arabic" w:hAnsi="Traditional Arabic" w:cs="Traditional Arabic" w:hint="cs"/>
          <w:sz w:val="32"/>
          <w:szCs w:val="32"/>
          <w:rtl/>
        </w:rPr>
        <w:t xml:space="preserve">- </w:t>
      </w:r>
      <w:r w:rsidR="004F568A" w:rsidRPr="00A8676D">
        <w:rPr>
          <w:rStyle w:val="lev"/>
          <w:rFonts w:ascii="Traditional Arabic" w:hAnsi="Traditional Arabic" w:cs="Traditional Arabic" w:hint="cs"/>
          <w:sz w:val="32"/>
          <w:szCs w:val="32"/>
          <w:rtl/>
        </w:rPr>
        <w:t>التكوين في ريادة الأعمال</w:t>
      </w:r>
      <w:r w:rsidR="004F568A" w:rsidRPr="00A8676D">
        <w:rPr>
          <w:rStyle w:val="lev"/>
          <w:rFonts w:ascii="Traditional Arabic" w:hAnsi="Traditional Arabic" w:cs="Traditional Arabic" w:hint="cs"/>
          <w:sz w:val="32"/>
          <w:szCs w:val="32"/>
        </w:rPr>
        <w:t>:</w:t>
      </w:r>
      <w:r w:rsidR="004F568A" w:rsidRPr="00A8676D">
        <w:rPr>
          <w:rFonts w:ascii="Traditional Arabic" w:hAnsi="Traditional Arabic" w:cs="Traditional Arabic" w:hint="cs"/>
          <w:sz w:val="32"/>
          <w:szCs w:val="32"/>
        </w:rPr>
        <w:t xml:space="preserve"> </w:t>
      </w:r>
      <w:r w:rsidR="004F568A" w:rsidRPr="00A8676D">
        <w:rPr>
          <w:rFonts w:ascii="Traditional Arabic" w:hAnsi="Traditional Arabic" w:cs="Traditional Arabic" w:hint="cs"/>
          <w:sz w:val="32"/>
          <w:szCs w:val="32"/>
          <w:rtl/>
        </w:rPr>
        <w:t>إدماج وحدات أو ورشات في المنهاج، تدريب الطلبة على إعداد خطة الأعمال، دراسة السوق، التسويق الرقمي، إدارة الفريق، والمهارات اللينة (التواصل، التفاوض، القيادة)</w:t>
      </w:r>
      <w:r w:rsidRPr="00A8676D">
        <w:rPr>
          <w:rFonts w:ascii="Traditional Arabic" w:hAnsi="Traditional Arabic" w:cs="Traditional Arabic" w:hint="cs"/>
          <w:sz w:val="32"/>
          <w:szCs w:val="32"/>
          <w:rtl/>
        </w:rPr>
        <w:t>.</w:t>
      </w:r>
      <w:r w:rsidRPr="00A8676D">
        <w:rPr>
          <w:rFonts w:ascii="Traditional Arabic" w:hAnsi="Traditional Arabic" w:cs="Traditional Arabic" w:hint="cs"/>
          <w:sz w:val="32"/>
          <w:szCs w:val="32"/>
        </w:rPr>
        <w:t xml:space="preserve"> </w:t>
      </w:r>
    </w:p>
    <w:p w14:paraId="02E9C4E5" w14:textId="2458DFF9" w:rsidR="004F568A" w:rsidRPr="00A8676D" w:rsidRDefault="00174731" w:rsidP="00A8676D">
      <w:pPr>
        <w:pStyle w:val="NormalWeb"/>
        <w:bidi/>
        <w:spacing w:before="0" w:beforeAutospacing="0" w:after="0" w:afterAutospacing="0"/>
        <w:jc w:val="both"/>
        <w:rPr>
          <w:rFonts w:ascii="Traditional Arabic" w:hAnsi="Traditional Arabic" w:cs="Traditional Arabic" w:hint="cs"/>
          <w:sz w:val="32"/>
          <w:szCs w:val="32"/>
        </w:rPr>
      </w:pPr>
      <w:r w:rsidRPr="00A8676D">
        <w:rPr>
          <w:rStyle w:val="lev"/>
          <w:rFonts w:ascii="Traditional Arabic" w:hAnsi="Traditional Arabic" w:cs="Traditional Arabic" w:hint="cs"/>
          <w:sz w:val="32"/>
          <w:szCs w:val="32"/>
          <w:rtl/>
        </w:rPr>
        <w:t xml:space="preserve">- </w:t>
      </w:r>
      <w:r w:rsidR="004F568A" w:rsidRPr="00A8676D">
        <w:rPr>
          <w:rStyle w:val="lev"/>
          <w:rFonts w:ascii="Traditional Arabic" w:hAnsi="Traditional Arabic" w:cs="Traditional Arabic" w:hint="cs"/>
          <w:sz w:val="32"/>
          <w:szCs w:val="32"/>
          <w:rtl/>
        </w:rPr>
        <w:t>مرافقة ما قبل الاحتضا</w:t>
      </w:r>
      <w:r w:rsidRPr="00A8676D">
        <w:rPr>
          <w:rStyle w:val="lev"/>
          <w:rFonts w:ascii="Traditional Arabic" w:hAnsi="Traditional Arabic" w:cs="Traditional Arabic" w:hint="cs"/>
          <w:sz w:val="32"/>
          <w:szCs w:val="32"/>
          <w:rtl/>
        </w:rPr>
        <w:t>ن:</w:t>
      </w:r>
      <w:r w:rsidR="004F568A" w:rsidRPr="00A8676D">
        <w:rPr>
          <w:rFonts w:ascii="Traditional Arabic" w:hAnsi="Traditional Arabic" w:cs="Traditional Arabic" w:hint="cs"/>
          <w:sz w:val="32"/>
          <w:szCs w:val="32"/>
        </w:rPr>
        <w:t xml:space="preserve"> </w:t>
      </w:r>
      <w:r w:rsidR="004F568A" w:rsidRPr="00A8676D">
        <w:rPr>
          <w:rFonts w:ascii="Traditional Arabic" w:hAnsi="Traditional Arabic" w:cs="Traditional Arabic" w:hint="cs"/>
          <w:sz w:val="32"/>
          <w:szCs w:val="32"/>
          <w:rtl/>
        </w:rPr>
        <w:t xml:space="preserve">المركز غالباً ما يكون نقطة البداية، حيث يساعد الطلبة على تبلور الفكرة، تقييم جدواها، وتوجيههم نحو الحاضنات الجامعية أو هياكل الدعم الأخرى (صندوق دعم المؤسسات الناشئة، الوكالات الوطنية)، كما يوضح إطار </w:t>
      </w:r>
      <w:r w:rsidR="005F39D1" w:rsidRPr="00A8676D">
        <w:rPr>
          <w:rFonts w:ascii="Traditional Arabic" w:hAnsi="Traditional Arabic" w:cs="Traditional Arabic" w:hint="cs"/>
          <w:sz w:val="32"/>
          <w:szCs w:val="32"/>
          <w:rtl/>
        </w:rPr>
        <w:t>"</w:t>
      </w:r>
      <w:r w:rsidR="004F568A" w:rsidRPr="00A8676D">
        <w:rPr>
          <w:rFonts w:ascii="Traditional Arabic" w:hAnsi="Traditional Arabic" w:cs="Traditional Arabic" w:hint="cs"/>
          <w:sz w:val="32"/>
          <w:szCs w:val="32"/>
          <w:rtl/>
        </w:rPr>
        <w:t>مركز الابتكار</w:t>
      </w:r>
      <w:r w:rsidR="005F39D1" w:rsidRPr="00A8676D">
        <w:rPr>
          <w:rFonts w:ascii="Traditional Arabic" w:hAnsi="Traditional Arabic" w:cs="Traditional Arabic" w:hint="cs"/>
          <w:sz w:val="32"/>
          <w:szCs w:val="32"/>
          <w:rtl/>
        </w:rPr>
        <w:t>"</w:t>
      </w:r>
      <w:r w:rsidR="004F568A" w:rsidRPr="00A8676D">
        <w:rPr>
          <w:rFonts w:ascii="Traditional Arabic" w:hAnsi="Traditional Arabic" w:cs="Traditional Arabic" w:hint="cs"/>
          <w:sz w:val="32"/>
          <w:szCs w:val="32"/>
          <w:rtl/>
        </w:rPr>
        <w:t xml:space="preserve"> بجامعة الملك سعود الذي يربط بين وحدات الابتكار والحاضنات ومراكز النمذجة</w:t>
      </w:r>
      <w:r w:rsidR="004F568A" w:rsidRPr="00A8676D">
        <w:rPr>
          <w:rFonts w:ascii="Traditional Arabic" w:hAnsi="Traditional Arabic" w:cs="Traditional Arabic" w:hint="cs"/>
          <w:sz w:val="32"/>
          <w:szCs w:val="32"/>
        </w:rPr>
        <w:t xml:space="preserve">. </w:t>
      </w:r>
    </w:p>
    <w:p w14:paraId="5D333C69" w14:textId="38A46C6D" w:rsidR="004F568A" w:rsidRPr="00A8676D" w:rsidRDefault="00174731" w:rsidP="00A8676D">
      <w:pPr>
        <w:pStyle w:val="NormalWeb"/>
        <w:bidi/>
        <w:spacing w:before="0" w:beforeAutospacing="0" w:after="0" w:afterAutospacing="0"/>
        <w:jc w:val="both"/>
        <w:rPr>
          <w:rFonts w:ascii="Traditional Arabic" w:hAnsi="Traditional Arabic" w:cs="Traditional Arabic" w:hint="cs"/>
          <w:sz w:val="32"/>
          <w:szCs w:val="32"/>
        </w:rPr>
      </w:pPr>
      <w:r w:rsidRPr="00A8676D">
        <w:rPr>
          <w:rStyle w:val="lev"/>
          <w:rFonts w:ascii="Traditional Arabic" w:hAnsi="Traditional Arabic" w:cs="Traditional Arabic" w:hint="cs"/>
          <w:sz w:val="32"/>
          <w:szCs w:val="32"/>
          <w:rtl/>
        </w:rPr>
        <w:t xml:space="preserve">- </w:t>
      </w:r>
      <w:r w:rsidR="004F568A" w:rsidRPr="00A8676D">
        <w:rPr>
          <w:rStyle w:val="lev"/>
          <w:rFonts w:ascii="Traditional Arabic" w:hAnsi="Traditional Arabic" w:cs="Traditional Arabic" w:hint="cs"/>
          <w:sz w:val="32"/>
          <w:szCs w:val="32"/>
          <w:rtl/>
        </w:rPr>
        <w:t>تنظيم مسابقات ومخيمات تدريبية</w:t>
      </w:r>
      <w:r w:rsidR="004F568A" w:rsidRPr="00A8676D">
        <w:rPr>
          <w:rStyle w:val="lev"/>
          <w:rFonts w:ascii="Traditional Arabic" w:hAnsi="Traditional Arabic" w:cs="Traditional Arabic" w:hint="cs"/>
          <w:sz w:val="32"/>
          <w:szCs w:val="32"/>
        </w:rPr>
        <w:t>:</w:t>
      </w:r>
      <w:r w:rsidR="004F568A" w:rsidRPr="00A8676D">
        <w:rPr>
          <w:rFonts w:ascii="Traditional Arabic" w:hAnsi="Traditional Arabic" w:cs="Traditional Arabic" w:hint="cs"/>
          <w:sz w:val="32"/>
          <w:szCs w:val="32"/>
        </w:rPr>
        <w:t xml:space="preserve"> </w:t>
      </w:r>
      <w:r w:rsidR="004F568A" w:rsidRPr="00A8676D">
        <w:rPr>
          <w:rFonts w:ascii="Traditional Arabic" w:hAnsi="Traditional Arabic" w:cs="Traditional Arabic" w:hint="cs"/>
          <w:sz w:val="32"/>
          <w:szCs w:val="32"/>
          <w:rtl/>
        </w:rPr>
        <w:t>مثل مخيمات الأفكار</w:t>
      </w:r>
      <w:r w:rsidRPr="00A8676D">
        <w:rPr>
          <w:rFonts w:ascii="Traditional Arabic" w:hAnsi="Traditional Arabic" w:cs="Traditional Arabic" w:hint="cs"/>
          <w:sz w:val="32"/>
          <w:szCs w:val="32"/>
          <w:rtl/>
        </w:rPr>
        <w:t xml:space="preserve">، </w:t>
      </w:r>
      <w:r w:rsidR="004F568A" w:rsidRPr="00A8676D">
        <w:rPr>
          <w:rFonts w:ascii="Traditional Arabic" w:hAnsi="Traditional Arabic" w:cs="Traditional Arabic" w:hint="cs"/>
          <w:sz w:val="32"/>
          <w:szCs w:val="32"/>
          <w:rtl/>
        </w:rPr>
        <w:t xml:space="preserve">مسابقات </w:t>
      </w:r>
      <w:r w:rsidRPr="00A8676D">
        <w:rPr>
          <w:rFonts w:ascii="Traditional Arabic" w:hAnsi="Traditional Arabic" w:cs="Traditional Arabic" w:hint="cs"/>
          <w:sz w:val="32"/>
          <w:szCs w:val="32"/>
          <w:rtl/>
        </w:rPr>
        <w:t>"</w:t>
      </w:r>
      <w:r w:rsidR="004F568A" w:rsidRPr="00A8676D">
        <w:rPr>
          <w:rFonts w:ascii="Traditional Arabic" w:hAnsi="Traditional Arabic" w:cs="Traditional Arabic" w:hint="cs"/>
          <w:sz w:val="32"/>
          <w:szCs w:val="32"/>
          <w:rtl/>
        </w:rPr>
        <w:t>أفضل مشروع مبتكر</w:t>
      </w:r>
      <w:r w:rsidRPr="00A8676D">
        <w:rPr>
          <w:rFonts w:ascii="Traditional Arabic" w:hAnsi="Traditional Arabic" w:cs="Traditional Arabic" w:hint="cs"/>
          <w:sz w:val="32"/>
          <w:szCs w:val="32"/>
          <w:rtl/>
        </w:rPr>
        <w:t>"</w:t>
      </w:r>
      <w:r w:rsidR="004F568A" w:rsidRPr="00A8676D">
        <w:rPr>
          <w:rFonts w:ascii="Traditional Arabic" w:hAnsi="Traditional Arabic" w:cs="Traditional Arabic" w:hint="cs"/>
          <w:sz w:val="32"/>
          <w:szCs w:val="32"/>
          <w:rtl/>
        </w:rPr>
        <w:t>، أو مسابقة 1275 شركة ناشئة/براءة</w:t>
      </w:r>
      <w:r w:rsidRPr="00A8676D">
        <w:rPr>
          <w:rFonts w:ascii="Traditional Arabic" w:hAnsi="Traditional Arabic" w:cs="Traditional Arabic" w:hint="cs"/>
          <w:sz w:val="32"/>
          <w:szCs w:val="32"/>
          <w:rtl/>
        </w:rPr>
        <w:t>"</w:t>
      </w:r>
      <w:r w:rsidR="004F568A" w:rsidRPr="00A8676D">
        <w:rPr>
          <w:rFonts w:ascii="Traditional Arabic" w:hAnsi="Traditional Arabic" w:cs="Traditional Arabic" w:hint="cs"/>
          <w:sz w:val="32"/>
          <w:szCs w:val="32"/>
          <w:rtl/>
        </w:rPr>
        <w:t>، والتي تعتبر آلية عملية لاختيار المشاريع الجادة وتهيئتها للانتقال إلى الحاضنة أو المسرّ</w:t>
      </w:r>
      <w:r w:rsidRPr="00A8676D">
        <w:rPr>
          <w:rFonts w:ascii="Traditional Arabic" w:hAnsi="Traditional Arabic" w:cs="Traditional Arabic" w:hint="cs"/>
          <w:sz w:val="32"/>
          <w:szCs w:val="32"/>
          <w:rtl/>
        </w:rPr>
        <w:t>ع.</w:t>
      </w:r>
      <w:r w:rsidRPr="00A8676D">
        <w:rPr>
          <w:rFonts w:ascii="Traditional Arabic" w:hAnsi="Traditional Arabic" w:cs="Traditional Arabic" w:hint="cs"/>
          <w:sz w:val="32"/>
          <w:szCs w:val="32"/>
        </w:rPr>
        <w:t xml:space="preserve"> </w:t>
      </w:r>
    </w:p>
    <w:p w14:paraId="11A18355" w14:textId="6686D217" w:rsidR="004F568A" w:rsidRPr="00A8676D" w:rsidRDefault="00174731" w:rsidP="00A8676D">
      <w:pPr>
        <w:pStyle w:val="NormalWeb"/>
        <w:bidi/>
        <w:spacing w:before="0" w:beforeAutospacing="0" w:after="0" w:afterAutospacing="0"/>
        <w:jc w:val="both"/>
        <w:rPr>
          <w:rFonts w:ascii="Traditional Arabic" w:hAnsi="Traditional Arabic" w:cs="Traditional Arabic" w:hint="cs"/>
          <w:sz w:val="32"/>
          <w:szCs w:val="32"/>
        </w:rPr>
      </w:pPr>
      <w:r w:rsidRPr="00A8676D">
        <w:rPr>
          <w:rStyle w:val="lev"/>
          <w:rFonts w:ascii="Traditional Arabic" w:hAnsi="Traditional Arabic" w:cs="Traditional Arabic" w:hint="cs"/>
          <w:sz w:val="32"/>
          <w:szCs w:val="32"/>
          <w:rtl/>
        </w:rPr>
        <w:t xml:space="preserve">- </w:t>
      </w:r>
      <w:r w:rsidR="004F568A" w:rsidRPr="00A8676D">
        <w:rPr>
          <w:rStyle w:val="lev"/>
          <w:rFonts w:ascii="Traditional Arabic" w:hAnsi="Traditional Arabic" w:cs="Traditional Arabic" w:hint="cs"/>
          <w:sz w:val="32"/>
          <w:szCs w:val="32"/>
          <w:rtl/>
        </w:rPr>
        <w:t>بناء روابط مع سوق العمل</w:t>
      </w:r>
      <w:r w:rsidR="004F568A" w:rsidRPr="00A8676D">
        <w:rPr>
          <w:rStyle w:val="lev"/>
          <w:rFonts w:ascii="Traditional Arabic" w:hAnsi="Traditional Arabic" w:cs="Traditional Arabic" w:hint="cs"/>
          <w:sz w:val="32"/>
          <w:szCs w:val="32"/>
        </w:rPr>
        <w:t>:</w:t>
      </w:r>
      <w:r w:rsidR="004F568A" w:rsidRPr="00A8676D">
        <w:rPr>
          <w:rFonts w:ascii="Traditional Arabic" w:hAnsi="Traditional Arabic" w:cs="Traditional Arabic" w:hint="cs"/>
          <w:sz w:val="32"/>
          <w:szCs w:val="32"/>
        </w:rPr>
        <w:t xml:space="preserve"> </w:t>
      </w:r>
      <w:r w:rsidR="004F568A" w:rsidRPr="00A8676D">
        <w:rPr>
          <w:rFonts w:ascii="Traditional Arabic" w:hAnsi="Traditional Arabic" w:cs="Traditional Arabic" w:hint="cs"/>
          <w:sz w:val="32"/>
          <w:szCs w:val="32"/>
          <w:rtl/>
        </w:rPr>
        <w:t>هذه المراكز تقوم بدور الوسيط بين الجامعة والمؤسسات الاقتصادية، من خلال دعوة رواد أعمال حقيقيين، تنظيم زيارات ميدانية، وتوفير مرشدين من عالم الأعمال يشرفون على الطلبة أصحاب المشاريع</w:t>
      </w:r>
      <w:r w:rsidR="004F568A" w:rsidRPr="00A8676D">
        <w:rPr>
          <w:rFonts w:ascii="Traditional Arabic" w:hAnsi="Traditional Arabic" w:cs="Traditional Arabic" w:hint="cs"/>
          <w:sz w:val="32"/>
          <w:szCs w:val="32"/>
        </w:rPr>
        <w:t xml:space="preserve">. </w:t>
      </w:r>
    </w:p>
    <w:p w14:paraId="7C72895A" w14:textId="2EB65B2E" w:rsidR="00C87BD1" w:rsidRPr="00A8676D" w:rsidRDefault="00C87BD1" w:rsidP="00A8676D">
      <w:pPr>
        <w:pStyle w:val="NormalWeb"/>
        <w:bidi/>
        <w:spacing w:before="0" w:beforeAutospacing="0" w:after="0" w:afterAutospacing="0"/>
        <w:jc w:val="both"/>
        <w:rPr>
          <w:rFonts w:ascii="Traditional Arabic" w:hAnsi="Traditional Arabic" w:cs="Traditional Arabic" w:hint="cs"/>
          <w:b/>
          <w:bCs/>
          <w:sz w:val="32"/>
          <w:szCs w:val="32"/>
        </w:rPr>
      </w:pPr>
      <w:r w:rsidRPr="00A8676D">
        <w:rPr>
          <w:rFonts w:ascii="Traditional Arabic" w:hAnsi="Traditional Arabic" w:cs="Traditional Arabic" w:hint="cs"/>
          <w:b/>
          <w:bCs/>
          <w:sz w:val="32"/>
          <w:szCs w:val="32"/>
          <w:rtl/>
        </w:rPr>
        <w:t xml:space="preserve">3-3- شبكات البحث والتعاون الصناعي: </w:t>
      </w:r>
    </w:p>
    <w:p w14:paraId="510C2B0B" w14:textId="1D3FE2EC" w:rsidR="00C87BD1" w:rsidRPr="00A8676D" w:rsidRDefault="00C87BD1" w:rsidP="00A8676D">
      <w:pPr>
        <w:pStyle w:val="NormalWeb"/>
        <w:bidi/>
        <w:spacing w:before="0" w:beforeAutospacing="0" w:after="0" w:afterAutospacing="0"/>
        <w:jc w:val="both"/>
        <w:rPr>
          <w:rFonts w:ascii="Traditional Arabic" w:hAnsi="Traditional Arabic" w:cs="Traditional Arabic" w:hint="cs"/>
          <w:sz w:val="32"/>
          <w:szCs w:val="32"/>
        </w:rPr>
      </w:pPr>
      <w:r w:rsidRPr="00A8676D">
        <w:rPr>
          <w:rFonts w:ascii="Traditional Arabic" w:hAnsi="Traditional Arabic" w:cs="Traditional Arabic" w:hint="cs"/>
          <w:sz w:val="32"/>
          <w:szCs w:val="32"/>
          <w:rtl/>
        </w:rPr>
        <w:t>شبكات البحث والتعاون الصناعي تمثّل البعد العلائقي</w:t>
      </w:r>
      <w:r w:rsidRPr="00A8676D">
        <w:rPr>
          <w:rFonts w:ascii="Traditional Arabic" w:hAnsi="Traditional Arabic" w:cs="Traditional Arabic" w:hint="cs"/>
          <w:sz w:val="32"/>
          <w:szCs w:val="32"/>
        </w:rPr>
        <w:t xml:space="preserve"> </w:t>
      </w:r>
      <w:r w:rsidRPr="00A8676D">
        <w:rPr>
          <w:rFonts w:ascii="Traditional Arabic" w:hAnsi="Traditional Arabic" w:cs="Traditional Arabic" w:hint="cs"/>
          <w:sz w:val="32"/>
          <w:szCs w:val="32"/>
          <w:rtl/>
        </w:rPr>
        <w:t>في منظومة الابتكار الجامعي. تقرير</w:t>
      </w:r>
      <w:r w:rsidRPr="00A8676D">
        <w:rPr>
          <w:rFonts w:ascii="Traditional Arabic" w:hAnsi="Traditional Arabic" w:cs="Traditional Arabic" w:hint="cs"/>
          <w:sz w:val="32"/>
          <w:szCs w:val="32"/>
        </w:rPr>
        <w:t xml:space="preserve"> OECD </w:t>
      </w:r>
      <w:r w:rsidRPr="00A8676D">
        <w:rPr>
          <w:rFonts w:ascii="Traditional Arabic" w:hAnsi="Traditional Arabic" w:cs="Traditional Arabic" w:hint="cs"/>
          <w:sz w:val="32"/>
          <w:szCs w:val="32"/>
          <w:rtl/>
        </w:rPr>
        <w:t xml:space="preserve">حول </w:t>
      </w:r>
      <w:r w:rsidRPr="00A8676D">
        <w:rPr>
          <w:rStyle w:val="Accentuation"/>
          <w:rFonts w:ascii="Traditional Arabic" w:hAnsi="Traditional Arabic" w:cs="Traditional Arabic" w:hint="cs"/>
          <w:i w:val="0"/>
          <w:iCs w:val="0"/>
          <w:sz w:val="32"/>
          <w:szCs w:val="32"/>
          <w:rtl/>
        </w:rPr>
        <w:t>التعاون</w:t>
      </w:r>
      <w:r w:rsidRPr="00A8676D">
        <w:rPr>
          <w:rStyle w:val="Accentuation"/>
          <w:rFonts w:ascii="Traditional Arabic" w:hAnsi="Traditional Arabic" w:cs="Traditional Arabic" w:hint="cs"/>
          <w:sz w:val="32"/>
          <w:szCs w:val="32"/>
          <w:rtl/>
        </w:rPr>
        <w:t xml:space="preserve"> </w:t>
      </w:r>
      <w:r w:rsidRPr="00A8676D">
        <w:rPr>
          <w:rStyle w:val="Accentuation"/>
          <w:rFonts w:ascii="Traditional Arabic" w:hAnsi="Traditional Arabic" w:cs="Traditional Arabic" w:hint="cs"/>
          <w:i w:val="0"/>
          <w:iCs w:val="0"/>
          <w:sz w:val="32"/>
          <w:szCs w:val="32"/>
          <w:rtl/>
        </w:rPr>
        <w:t>بين الجامعة والصناعة</w:t>
      </w:r>
      <w:r w:rsidRPr="00A8676D">
        <w:rPr>
          <w:rFonts w:ascii="Traditional Arabic" w:hAnsi="Traditional Arabic" w:cs="Traditional Arabic" w:hint="cs"/>
          <w:sz w:val="32"/>
          <w:szCs w:val="32"/>
          <w:rtl/>
        </w:rPr>
        <w:t xml:space="preserve"> يبيّن أن نقل المعرفة لا يتم فقط عبر براءات الاختراع والترخيص، بل عبر قنوات عديدة: مشاريع البحث المشتركة، البحث التعاقدي، الاستشارات، تدريب الطلبة في المؤسسات، وحركية الباحثين بين الجامعة والصناعة</w:t>
      </w:r>
      <w:r w:rsidRPr="00A8676D">
        <w:rPr>
          <w:rFonts w:ascii="Traditional Arabic" w:hAnsi="Traditional Arabic" w:cs="Traditional Arabic" w:hint="cs"/>
          <w:sz w:val="32"/>
          <w:szCs w:val="32"/>
        </w:rPr>
        <w:t>.</w:t>
      </w:r>
      <w:sdt>
        <w:sdtPr>
          <w:rPr>
            <w:rFonts w:ascii="Traditional Arabic" w:hAnsi="Traditional Arabic" w:cs="Traditional Arabic" w:hint="cs"/>
            <w:sz w:val="32"/>
            <w:szCs w:val="32"/>
            <w:rtl/>
          </w:rPr>
          <w:id w:val="121740658"/>
          <w:citation/>
        </w:sdtPr>
        <w:sdtContent>
          <w:r w:rsidR="00775C58" w:rsidRPr="00A8676D">
            <w:rPr>
              <w:rFonts w:ascii="Traditional Arabic" w:hAnsi="Traditional Arabic" w:cs="Traditional Arabic" w:hint="cs"/>
              <w:sz w:val="32"/>
              <w:szCs w:val="32"/>
              <w:rtl/>
            </w:rPr>
            <w:fldChar w:fldCharType="begin"/>
          </w:r>
          <w:r w:rsidR="00775C58" w:rsidRPr="00A8676D">
            <w:rPr>
              <w:rFonts w:ascii="Traditional Arabic" w:hAnsi="Traditional Arabic" w:cs="Traditional Arabic" w:hint="cs"/>
              <w:sz w:val="32"/>
              <w:szCs w:val="32"/>
              <w:lang w:bidi="ar-DZ"/>
            </w:rPr>
            <w:instrText>CITATION OEC19 \p 16-20 \l 5121</w:instrText>
          </w:r>
          <w:r w:rsidR="00775C58" w:rsidRPr="00A8676D">
            <w:rPr>
              <w:rFonts w:ascii="Traditional Arabic" w:hAnsi="Traditional Arabic" w:cs="Traditional Arabic" w:hint="cs"/>
              <w:sz w:val="32"/>
              <w:szCs w:val="32"/>
              <w:rtl/>
              <w:lang w:bidi="ar-DZ"/>
            </w:rPr>
            <w:instrText xml:space="preserve"> </w:instrText>
          </w:r>
          <w:r w:rsidR="00775C58" w:rsidRPr="00A8676D">
            <w:rPr>
              <w:rFonts w:ascii="Traditional Arabic" w:hAnsi="Traditional Arabic" w:cs="Traditional Arabic" w:hint="cs"/>
              <w:sz w:val="32"/>
              <w:szCs w:val="32"/>
              <w:rtl/>
            </w:rPr>
            <w:fldChar w:fldCharType="separate"/>
          </w:r>
          <w:r w:rsidR="00775C58" w:rsidRPr="00A8676D">
            <w:rPr>
              <w:rFonts w:ascii="Traditional Arabic" w:hAnsi="Traditional Arabic" w:cs="Traditional Arabic" w:hint="cs"/>
              <w:noProof/>
              <w:sz w:val="32"/>
              <w:szCs w:val="32"/>
              <w:rtl/>
            </w:rPr>
            <w:t xml:space="preserve"> (</w:t>
          </w:r>
          <w:r w:rsidR="00775C58" w:rsidRPr="00A8676D">
            <w:rPr>
              <w:rFonts w:ascii="Traditional Arabic" w:hAnsi="Traditional Arabic" w:cs="Traditional Arabic" w:hint="cs"/>
              <w:noProof/>
              <w:sz w:val="32"/>
              <w:szCs w:val="32"/>
            </w:rPr>
            <w:t>OECD</w:t>
          </w:r>
          <w:r w:rsidR="00775C58" w:rsidRPr="00A8676D">
            <w:rPr>
              <w:rFonts w:ascii="Traditional Arabic" w:hAnsi="Traditional Arabic" w:cs="Traditional Arabic" w:hint="cs"/>
              <w:noProof/>
              <w:sz w:val="32"/>
              <w:szCs w:val="32"/>
              <w:rtl/>
            </w:rPr>
            <w:t>، 2019، الصفحات 16-20)</w:t>
          </w:r>
          <w:r w:rsidR="00775C58" w:rsidRPr="00A8676D">
            <w:rPr>
              <w:rFonts w:ascii="Traditional Arabic" w:hAnsi="Traditional Arabic" w:cs="Traditional Arabic" w:hint="cs"/>
              <w:sz w:val="32"/>
              <w:szCs w:val="32"/>
              <w:rtl/>
            </w:rPr>
            <w:fldChar w:fldCharType="end"/>
          </w:r>
        </w:sdtContent>
      </w:sdt>
    </w:p>
    <w:p w14:paraId="5ADC2DD2" w14:textId="75CB7CF0" w:rsidR="00C87BD1" w:rsidRPr="00A8676D" w:rsidRDefault="00C87BD1" w:rsidP="00A8676D">
      <w:pPr>
        <w:pStyle w:val="NormalWeb"/>
        <w:bidi/>
        <w:spacing w:before="0" w:beforeAutospacing="0" w:after="0" w:afterAutospacing="0"/>
        <w:ind w:firstLine="720"/>
        <w:jc w:val="both"/>
        <w:rPr>
          <w:rFonts w:ascii="Traditional Arabic" w:hAnsi="Traditional Arabic" w:cs="Traditional Arabic" w:hint="cs"/>
          <w:sz w:val="32"/>
          <w:szCs w:val="32"/>
        </w:rPr>
      </w:pPr>
      <w:r w:rsidRPr="00A8676D">
        <w:rPr>
          <w:rStyle w:val="lev"/>
          <w:rFonts w:ascii="Traditional Arabic" w:hAnsi="Traditional Arabic" w:cs="Traditional Arabic" w:hint="cs"/>
          <w:sz w:val="32"/>
          <w:szCs w:val="32"/>
          <w:rtl/>
        </w:rPr>
        <w:t>- مكوّنات وأدوار هذه الشبكات</w:t>
      </w:r>
      <w:r w:rsidRPr="00A8676D">
        <w:rPr>
          <w:rStyle w:val="lev"/>
          <w:rFonts w:ascii="Traditional Arabic" w:hAnsi="Traditional Arabic" w:cs="Traditional Arabic" w:hint="cs"/>
          <w:sz w:val="32"/>
          <w:szCs w:val="32"/>
        </w:rPr>
        <w:t>:</w:t>
      </w:r>
    </w:p>
    <w:p w14:paraId="4BD6AF8C" w14:textId="2906F0D1" w:rsidR="00C87BD1" w:rsidRPr="00A8676D" w:rsidRDefault="00C87BD1" w:rsidP="00A8676D">
      <w:pPr>
        <w:pStyle w:val="NormalWeb"/>
        <w:bidi/>
        <w:spacing w:before="0" w:beforeAutospacing="0" w:after="0" w:afterAutospacing="0"/>
        <w:jc w:val="both"/>
        <w:rPr>
          <w:rFonts w:ascii="Traditional Arabic" w:hAnsi="Traditional Arabic" w:cs="Traditional Arabic" w:hint="cs"/>
          <w:sz w:val="32"/>
          <w:szCs w:val="32"/>
        </w:rPr>
      </w:pPr>
      <w:r w:rsidRPr="00A8676D">
        <w:rPr>
          <w:rStyle w:val="lev"/>
          <w:rFonts w:ascii="Traditional Arabic" w:hAnsi="Traditional Arabic" w:cs="Traditional Arabic" w:hint="cs"/>
          <w:sz w:val="32"/>
          <w:szCs w:val="32"/>
          <w:rtl/>
        </w:rPr>
        <w:t>- مشاريع بحث وتطوير مشتركة</w:t>
      </w:r>
      <w:r w:rsidRPr="00A8676D">
        <w:rPr>
          <w:rStyle w:val="lev"/>
          <w:rFonts w:ascii="Traditional Arabic" w:hAnsi="Traditional Arabic" w:cs="Traditional Arabic" w:hint="cs"/>
          <w:sz w:val="32"/>
          <w:szCs w:val="32"/>
        </w:rPr>
        <w:t>:</w:t>
      </w:r>
      <w:r w:rsidRPr="00A8676D">
        <w:rPr>
          <w:rFonts w:ascii="Traditional Arabic" w:hAnsi="Traditional Arabic" w:cs="Traditional Arabic" w:hint="cs"/>
          <w:sz w:val="32"/>
          <w:szCs w:val="32"/>
        </w:rPr>
        <w:t xml:space="preserve"> </w:t>
      </w:r>
      <w:r w:rsidRPr="00A8676D">
        <w:rPr>
          <w:rFonts w:ascii="Traditional Arabic" w:hAnsi="Traditional Arabic" w:cs="Traditional Arabic" w:hint="cs"/>
          <w:sz w:val="32"/>
          <w:szCs w:val="32"/>
          <w:rtl/>
        </w:rPr>
        <w:t>حيث يموّل الشريك الصناعي جزءاً من مشروع البحث، وتقدّم الجامعة المعرفة العلمية والمخابر، ما يسمح بتوليد حلول تكنولوجية موجهة لمشكلات فعلية في السوق؛ هذا النوع من المشاريع يُعدّ من أكثر قنوات نقل المعرفة تأثيراً على الابتكار الصناعي</w:t>
      </w:r>
      <w:r w:rsidRPr="00A8676D">
        <w:rPr>
          <w:rFonts w:ascii="Traditional Arabic" w:hAnsi="Traditional Arabic" w:cs="Traditional Arabic" w:hint="cs"/>
          <w:sz w:val="32"/>
          <w:szCs w:val="32"/>
        </w:rPr>
        <w:t xml:space="preserve">. </w:t>
      </w:r>
    </w:p>
    <w:p w14:paraId="06197B09" w14:textId="41618D45" w:rsidR="00C87BD1" w:rsidRPr="00A8676D" w:rsidRDefault="00C87BD1" w:rsidP="00A8676D">
      <w:pPr>
        <w:pStyle w:val="NormalWeb"/>
        <w:bidi/>
        <w:spacing w:before="0" w:beforeAutospacing="0" w:after="0" w:afterAutospacing="0"/>
        <w:jc w:val="both"/>
        <w:rPr>
          <w:rFonts w:ascii="Traditional Arabic" w:hAnsi="Traditional Arabic" w:cs="Traditional Arabic" w:hint="cs"/>
          <w:sz w:val="32"/>
          <w:szCs w:val="32"/>
        </w:rPr>
      </w:pPr>
      <w:r w:rsidRPr="00A8676D">
        <w:rPr>
          <w:rStyle w:val="lev"/>
          <w:rFonts w:ascii="Traditional Arabic" w:hAnsi="Traditional Arabic" w:cs="Traditional Arabic" w:hint="cs"/>
          <w:sz w:val="32"/>
          <w:szCs w:val="32"/>
          <w:rtl/>
        </w:rPr>
        <w:lastRenderedPageBreak/>
        <w:t>- البحث التعاقدي والاستشارات</w:t>
      </w:r>
      <w:r w:rsidRPr="00A8676D">
        <w:rPr>
          <w:rStyle w:val="lev"/>
          <w:rFonts w:ascii="Traditional Arabic" w:hAnsi="Traditional Arabic" w:cs="Traditional Arabic" w:hint="cs"/>
          <w:sz w:val="32"/>
          <w:szCs w:val="32"/>
        </w:rPr>
        <w:t>:</w:t>
      </w:r>
      <w:r w:rsidRPr="00A8676D">
        <w:rPr>
          <w:rFonts w:ascii="Traditional Arabic" w:hAnsi="Traditional Arabic" w:cs="Traditional Arabic" w:hint="cs"/>
          <w:sz w:val="32"/>
          <w:szCs w:val="32"/>
        </w:rPr>
        <w:t xml:space="preserve"> </w:t>
      </w:r>
      <w:r w:rsidRPr="00A8676D">
        <w:rPr>
          <w:rFonts w:ascii="Traditional Arabic" w:hAnsi="Traditional Arabic" w:cs="Traditional Arabic" w:hint="cs"/>
          <w:sz w:val="32"/>
          <w:szCs w:val="32"/>
          <w:rtl/>
        </w:rPr>
        <w:t>عقود بحث محددة المخرجات</w:t>
      </w:r>
      <w:r w:rsidRPr="00A8676D">
        <w:rPr>
          <w:rFonts w:ascii="Traditional Arabic" w:hAnsi="Traditional Arabic" w:cs="Traditional Arabic" w:hint="cs"/>
          <w:sz w:val="32"/>
          <w:szCs w:val="32"/>
        </w:rPr>
        <w:t xml:space="preserve"> </w:t>
      </w:r>
      <w:r w:rsidRPr="00A8676D">
        <w:rPr>
          <w:rFonts w:ascii="Traditional Arabic" w:hAnsi="Traditional Arabic" w:cs="Traditional Arabic" w:hint="cs"/>
          <w:sz w:val="32"/>
          <w:szCs w:val="32"/>
          <w:rtl/>
        </w:rPr>
        <w:t>أو عقود استشارة، تسمح للمؤسسة بالاستفادة من خبرة الأساتذة والباحثين، وتتيح للجامعة مصادر تمويل إضافية وفرصاً لتوجيه البحث نحو قضايا عملية</w:t>
      </w:r>
      <w:r w:rsidRPr="00A8676D">
        <w:rPr>
          <w:rFonts w:ascii="Traditional Arabic" w:hAnsi="Traditional Arabic" w:cs="Traditional Arabic" w:hint="cs"/>
          <w:sz w:val="32"/>
          <w:szCs w:val="32"/>
        </w:rPr>
        <w:t xml:space="preserve">. </w:t>
      </w:r>
    </w:p>
    <w:p w14:paraId="1A91AE56" w14:textId="7FB2D35A" w:rsidR="00C87BD1" w:rsidRPr="00A8676D" w:rsidRDefault="00C87BD1" w:rsidP="00A8676D">
      <w:pPr>
        <w:pStyle w:val="NormalWeb"/>
        <w:bidi/>
        <w:spacing w:before="0" w:beforeAutospacing="0" w:after="0" w:afterAutospacing="0"/>
        <w:jc w:val="both"/>
        <w:rPr>
          <w:rFonts w:ascii="Traditional Arabic" w:hAnsi="Traditional Arabic" w:cs="Traditional Arabic" w:hint="cs"/>
          <w:sz w:val="32"/>
          <w:szCs w:val="32"/>
        </w:rPr>
      </w:pPr>
      <w:r w:rsidRPr="00A8676D">
        <w:rPr>
          <w:rStyle w:val="lev"/>
          <w:rFonts w:ascii="Traditional Arabic" w:hAnsi="Traditional Arabic" w:cs="Traditional Arabic" w:hint="cs"/>
          <w:sz w:val="32"/>
          <w:szCs w:val="32"/>
          <w:rtl/>
        </w:rPr>
        <w:t>- المختبرات والمراكز المشتركة</w:t>
      </w:r>
      <w:r w:rsidRPr="00A8676D">
        <w:rPr>
          <w:rStyle w:val="lev"/>
          <w:rFonts w:ascii="Traditional Arabic" w:hAnsi="Traditional Arabic" w:cs="Traditional Arabic" w:hint="cs"/>
          <w:sz w:val="32"/>
          <w:szCs w:val="32"/>
        </w:rPr>
        <w:t>:</w:t>
      </w:r>
      <w:r w:rsidRPr="00A8676D">
        <w:rPr>
          <w:rFonts w:ascii="Traditional Arabic" w:hAnsi="Traditional Arabic" w:cs="Traditional Arabic" w:hint="cs"/>
          <w:sz w:val="32"/>
          <w:szCs w:val="32"/>
        </w:rPr>
        <w:t xml:space="preserve"> </w:t>
      </w:r>
      <w:r w:rsidRPr="00A8676D">
        <w:rPr>
          <w:rFonts w:ascii="Traditional Arabic" w:hAnsi="Traditional Arabic" w:cs="Traditional Arabic" w:hint="cs"/>
          <w:sz w:val="32"/>
          <w:szCs w:val="32"/>
          <w:rtl/>
        </w:rPr>
        <w:t>إنشاء مراكز أو مخابر بحث مشتركة بين الجامعة والصناعة</w:t>
      </w:r>
      <w:r w:rsidRPr="00A8676D">
        <w:rPr>
          <w:rFonts w:ascii="Traditional Arabic" w:hAnsi="Traditional Arabic" w:cs="Traditional Arabic" w:hint="cs"/>
          <w:sz w:val="32"/>
          <w:szCs w:val="32"/>
        </w:rPr>
        <w:t xml:space="preserve"> </w:t>
      </w:r>
      <w:r w:rsidRPr="00A8676D">
        <w:rPr>
          <w:rFonts w:ascii="Traditional Arabic" w:hAnsi="Traditional Arabic" w:cs="Traditional Arabic" w:hint="cs"/>
          <w:sz w:val="32"/>
          <w:szCs w:val="32"/>
          <w:rtl/>
        </w:rPr>
        <w:t xml:space="preserve">يخلق </w:t>
      </w:r>
      <w:r w:rsidR="000B7DE8" w:rsidRPr="00A8676D">
        <w:rPr>
          <w:rFonts w:ascii="Traditional Arabic" w:hAnsi="Traditional Arabic" w:cs="Traditional Arabic" w:hint="cs"/>
          <w:sz w:val="32"/>
          <w:szCs w:val="32"/>
          <w:rtl/>
        </w:rPr>
        <w:t>"</w:t>
      </w:r>
      <w:r w:rsidRPr="00A8676D">
        <w:rPr>
          <w:rFonts w:ascii="Traditional Arabic" w:hAnsi="Traditional Arabic" w:cs="Traditional Arabic" w:hint="cs"/>
          <w:sz w:val="32"/>
          <w:szCs w:val="32"/>
          <w:rtl/>
        </w:rPr>
        <w:t>فضاءً هجينا</w:t>
      </w:r>
      <w:r w:rsidR="000B7DE8" w:rsidRPr="00A8676D">
        <w:rPr>
          <w:rFonts w:ascii="Traditional Arabic" w:hAnsi="Traditional Arabic" w:cs="Traditional Arabic" w:hint="cs"/>
          <w:sz w:val="32"/>
          <w:szCs w:val="32"/>
          <w:rtl/>
        </w:rPr>
        <w:t>"</w:t>
      </w:r>
      <w:r w:rsidRPr="00A8676D">
        <w:rPr>
          <w:rFonts w:ascii="Traditional Arabic" w:hAnsi="Traditional Arabic" w:cs="Traditional Arabic" w:hint="cs"/>
          <w:sz w:val="32"/>
          <w:szCs w:val="32"/>
          <w:rtl/>
        </w:rPr>
        <w:t xml:space="preserve"> يلتقي فيه الباحثون مع المهندسين، ويعملون سوياً على مشاريع طويلة الأمد، وهو ما توصي به أدبيات النظم الابتكارية لتعزيز الابتكار التشاركي.</w:t>
      </w:r>
    </w:p>
    <w:p w14:paraId="61D9D735" w14:textId="3FB46D2C" w:rsidR="00C87BD1" w:rsidRPr="00A8676D" w:rsidRDefault="000B7DE8" w:rsidP="00A8676D">
      <w:pPr>
        <w:pStyle w:val="NormalWeb"/>
        <w:bidi/>
        <w:spacing w:before="0" w:beforeAutospacing="0" w:after="0" w:afterAutospacing="0"/>
        <w:jc w:val="both"/>
        <w:rPr>
          <w:rFonts w:ascii="Traditional Arabic" w:hAnsi="Traditional Arabic" w:cs="Traditional Arabic" w:hint="cs"/>
          <w:sz w:val="32"/>
          <w:szCs w:val="32"/>
        </w:rPr>
      </w:pPr>
      <w:r w:rsidRPr="00A8676D">
        <w:rPr>
          <w:rStyle w:val="lev"/>
          <w:rFonts w:ascii="Traditional Arabic" w:hAnsi="Traditional Arabic" w:cs="Traditional Arabic" w:hint="cs"/>
          <w:sz w:val="32"/>
          <w:szCs w:val="32"/>
          <w:rtl/>
        </w:rPr>
        <w:t xml:space="preserve">- </w:t>
      </w:r>
      <w:r w:rsidR="00C87BD1" w:rsidRPr="00A8676D">
        <w:rPr>
          <w:rStyle w:val="lev"/>
          <w:rFonts w:ascii="Traditional Arabic" w:hAnsi="Traditional Arabic" w:cs="Traditional Arabic" w:hint="cs"/>
          <w:sz w:val="32"/>
          <w:szCs w:val="32"/>
          <w:rtl/>
        </w:rPr>
        <w:t>شبكات العلماء والشركات</w:t>
      </w:r>
      <w:r w:rsidRPr="00A8676D">
        <w:rPr>
          <w:rStyle w:val="lev"/>
          <w:rFonts w:ascii="Traditional Arabic" w:hAnsi="Traditional Arabic" w:cs="Traditional Arabic" w:hint="cs"/>
          <w:sz w:val="32"/>
          <w:szCs w:val="32"/>
          <w:rtl/>
        </w:rPr>
        <w:t xml:space="preserve">: </w:t>
      </w:r>
      <w:r w:rsidR="00C87BD1" w:rsidRPr="00A8676D">
        <w:rPr>
          <w:rFonts w:ascii="Traditional Arabic" w:hAnsi="Traditional Arabic" w:cs="Traditional Arabic" w:hint="cs"/>
          <w:sz w:val="32"/>
          <w:szCs w:val="32"/>
          <w:rtl/>
        </w:rPr>
        <w:t xml:space="preserve">دراسة شبكات التعاون في العلوم الكيميائية بأستراليا أظهرت أن الخبرة الأكاديمية والسمعة العلمية تؤثر بقوة في </w:t>
      </w:r>
      <w:proofErr w:type="spellStart"/>
      <w:r w:rsidR="00C87BD1" w:rsidRPr="00A8676D">
        <w:rPr>
          <w:rFonts w:ascii="Traditional Arabic" w:hAnsi="Traditional Arabic" w:cs="Traditional Arabic" w:hint="cs"/>
          <w:sz w:val="32"/>
          <w:szCs w:val="32"/>
          <w:rtl/>
        </w:rPr>
        <w:t>تموقع</w:t>
      </w:r>
      <w:proofErr w:type="spellEnd"/>
      <w:r w:rsidR="00C87BD1" w:rsidRPr="00A8676D">
        <w:rPr>
          <w:rFonts w:ascii="Traditional Arabic" w:hAnsi="Traditional Arabic" w:cs="Traditional Arabic" w:hint="cs"/>
          <w:sz w:val="32"/>
          <w:szCs w:val="32"/>
          <w:rtl/>
        </w:rPr>
        <w:t xml:space="preserve"> الباحث داخل شبكة الشراكات مع الصناعة، وأن التعاون يتوسع عبر العلاقات المتكررة والمتشابكة بين الباحثين والشركات</w:t>
      </w:r>
      <w:r w:rsidR="00C87BD1" w:rsidRPr="00A8676D">
        <w:rPr>
          <w:rFonts w:ascii="Traditional Arabic" w:hAnsi="Traditional Arabic" w:cs="Traditional Arabic" w:hint="cs"/>
          <w:sz w:val="32"/>
          <w:szCs w:val="32"/>
        </w:rPr>
        <w:t xml:space="preserve">. </w:t>
      </w:r>
    </w:p>
    <w:p w14:paraId="6F63C150" w14:textId="3F8DA813" w:rsidR="00074B92" w:rsidRPr="00A8676D" w:rsidRDefault="000B7DE8" w:rsidP="00A8676D">
      <w:pPr>
        <w:pStyle w:val="NormalWeb"/>
        <w:bidi/>
        <w:spacing w:before="0" w:beforeAutospacing="0" w:after="0" w:afterAutospacing="0"/>
        <w:jc w:val="both"/>
        <w:rPr>
          <w:rFonts w:ascii="Traditional Arabic" w:hAnsi="Traditional Arabic" w:cs="Traditional Arabic" w:hint="cs"/>
          <w:sz w:val="32"/>
          <w:szCs w:val="32"/>
          <w:rtl/>
        </w:rPr>
      </w:pPr>
      <w:r w:rsidRPr="00A8676D">
        <w:rPr>
          <w:rStyle w:val="lev"/>
          <w:rFonts w:ascii="Traditional Arabic" w:hAnsi="Traditional Arabic" w:cs="Traditional Arabic" w:hint="cs"/>
          <w:sz w:val="32"/>
          <w:szCs w:val="32"/>
          <w:rtl/>
        </w:rPr>
        <w:t xml:space="preserve">- </w:t>
      </w:r>
      <w:r w:rsidR="00C87BD1" w:rsidRPr="00A8676D">
        <w:rPr>
          <w:rStyle w:val="lev"/>
          <w:rFonts w:ascii="Traditional Arabic" w:hAnsi="Traditional Arabic" w:cs="Traditional Arabic" w:hint="cs"/>
          <w:sz w:val="32"/>
          <w:szCs w:val="32"/>
          <w:rtl/>
        </w:rPr>
        <w:t>حركية الطلبة والباحثين</w:t>
      </w:r>
      <w:r w:rsidR="00C87BD1" w:rsidRPr="00A8676D">
        <w:rPr>
          <w:rStyle w:val="lev"/>
          <w:rFonts w:ascii="Traditional Arabic" w:hAnsi="Traditional Arabic" w:cs="Traditional Arabic" w:hint="cs"/>
          <w:sz w:val="32"/>
          <w:szCs w:val="32"/>
        </w:rPr>
        <w:t>:</w:t>
      </w:r>
      <w:r w:rsidR="00C87BD1" w:rsidRPr="00A8676D">
        <w:rPr>
          <w:rFonts w:ascii="Traditional Arabic" w:hAnsi="Traditional Arabic" w:cs="Traditional Arabic" w:hint="cs"/>
          <w:sz w:val="32"/>
          <w:szCs w:val="32"/>
        </w:rPr>
        <w:t xml:space="preserve"> </w:t>
      </w:r>
      <w:r w:rsidR="00C87BD1" w:rsidRPr="00A8676D">
        <w:rPr>
          <w:rFonts w:ascii="Traditional Arabic" w:hAnsi="Traditional Arabic" w:cs="Traditional Arabic" w:hint="cs"/>
          <w:sz w:val="32"/>
          <w:szCs w:val="32"/>
          <w:rtl/>
        </w:rPr>
        <w:t>التدريب الميداني للطلبة، أطروحات الدكتوراه المموَّلة من شركات، وإعارة الباحثين لفترات قصيرة إلى مؤسسات اقتصادية؛ كلها آليات تساهم في نقل المعرفة الضمنية</w:t>
      </w:r>
      <w:r w:rsidR="00C87BD1" w:rsidRPr="00A8676D">
        <w:rPr>
          <w:rFonts w:ascii="Traditional Arabic" w:hAnsi="Traditional Arabic" w:cs="Traditional Arabic" w:hint="cs"/>
          <w:sz w:val="32"/>
          <w:szCs w:val="32"/>
        </w:rPr>
        <w:t xml:space="preserve"> </w:t>
      </w:r>
      <w:r w:rsidR="00C87BD1" w:rsidRPr="00A8676D">
        <w:rPr>
          <w:rFonts w:ascii="Traditional Arabic" w:hAnsi="Traditional Arabic" w:cs="Traditional Arabic" w:hint="cs"/>
          <w:sz w:val="32"/>
          <w:szCs w:val="32"/>
          <w:rtl/>
        </w:rPr>
        <w:t>وتسهيل تطوّر الشركات الناشئة المنبثقة عن الجامعة</w:t>
      </w:r>
      <w:r w:rsidR="00C87BD1" w:rsidRPr="00A8676D">
        <w:rPr>
          <w:rFonts w:ascii="Traditional Arabic" w:hAnsi="Traditional Arabic" w:cs="Traditional Arabic" w:hint="cs"/>
          <w:sz w:val="32"/>
          <w:szCs w:val="32"/>
        </w:rPr>
        <w:t>.</w:t>
      </w:r>
    </w:p>
    <w:p w14:paraId="660C1319" w14:textId="3875C23C" w:rsidR="009D10C1" w:rsidRPr="00A8676D" w:rsidRDefault="009D10C1" w:rsidP="00A8676D">
      <w:pPr>
        <w:bidi/>
        <w:spacing w:after="0" w:line="240" w:lineRule="auto"/>
        <w:jc w:val="both"/>
        <w:rPr>
          <w:rFonts w:ascii="Traditional Arabic" w:eastAsia="Times New Roman" w:hAnsi="Traditional Arabic" w:cs="Traditional Arabic" w:hint="cs"/>
          <w:b/>
          <w:bCs/>
          <w:sz w:val="32"/>
          <w:szCs w:val="32"/>
          <w:rtl/>
        </w:rPr>
      </w:pPr>
      <w:r w:rsidRPr="00A8676D">
        <w:rPr>
          <w:rFonts w:ascii="Traditional Arabic" w:eastAsia="Times New Roman" w:hAnsi="Traditional Arabic" w:cs="Traditional Arabic" w:hint="cs"/>
          <w:b/>
          <w:bCs/>
          <w:sz w:val="32"/>
          <w:szCs w:val="32"/>
          <w:rtl/>
        </w:rPr>
        <w:t>ثالثا:</w:t>
      </w:r>
      <w:r w:rsidR="000B4EA3" w:rsidRPr="00A8676D">
        <w:rPr>
          <w:rFonts w:ascii="Traditional Arabic" w:eastAsia="Times New Roman" w:hAnsi="Traditional Arabic" w:cs="Traditional Arabic" w:hint="cs"/>
          <w:b/>
          <w:bCs/>
          <w:sz w:val="32"/>
          <w:szCs w:val="32"/>
          <w:rtl/>
        </w:rPr>
        <w:t xml:space="preserve"> حاضنة جامعة المسيلة في ضوء التوجه الريادي</w:t>
      </w:r>
    </w:p>
    <w:p w14:paraId="18A94FC4" w14:textId="64C007D5" w:rsidR="00A44E37" w:rsidRPr="00A8676D" w:rsidRDefault="00F85B50" w:rsidP="00A8676D">
      <w:pPr>
        <w:bidi/>
        <w:spacing w:after="0" w:line="240" w:lineRule="auto"/>
        <w:ind w:firstLine="720"/>
        <w:jc w:val="both"/>
        <w:rPr>
          <w:rFonts w:ascii="Traditional Arabic" w:eastAsia="Times New Roman" w:hAnsi="Traditional Arabic" w:cs="Traditional Arabic" w:hint="cs"/>
          <w:sz w:val="32"/>
          <w:szCs w:val="32"/>
          <w:rtl/>
        </w:rPr>
      </w:pPr>
      <w:r w:rsidRPr="00A8676D">
        <w:rPr>
          <w:rFonts w:ascii="Traditional Arabic" w:hAnsi="Traditional Arabic" w:cs="Traditional Arabic" w:hint="cs"/>
          <w:sz w:val="32"/>
          <w:szCs w:val="32"/>
          <w:rtl/>
        </w:rPr>
        <w:t>تُعدّ حاضنة جامعة المسيلة تجسيداً لانتقال الجامعة نحو التوجّه الريادي، إذ توفر فضاءً لدعم الأفكار المبتكرة وتحويلها إلى مشاريع ناشئة عبر التكوين والمرافقة والربط بالسوق. وتمثّل الحاضنة أداة لتعزيز ثقافة المبادرة لدى الطلبة والباحثين، ودعم مسار الجامعة نحو الابتكار والمساهمة في الاقتصاد المعرفي</w:t>
      </w:r>
      <w:r w:rsidRPr="00A8676D">
        <w:rPr>
          <w:rFonts w:ascii="Traditional Arabic" w:hAnsi="Traditional Arabic" w:cs="Traditional Arabic" w:hint="cs"/>
          <w:sz w:val="32"/>
          <w:szCs w:val="32"/>
        </w:rPr>
        <w:t>.</w:t>
      </w:r>
    </w:p>
    <w:p w14:paraId="6796F2E8" w14:textId="526C6673" w:rsidR="000B4EA3" w:rsidRPr="00A8676D" w:rsidRDefault="009D10C1" w:rsidP="00A8676D">
      <w:pPr>
        <w:bidi/>
        <w:spacing w:after="0" w:line="240" w:lineRule="auto"/>
        <w:jc w:val="both"/>
        <w:rPr>
          <w:rFonts w:ascii="Traditional Arabic" w:eastAsia="Times New Roman" w:hAnsi="Traditional Arabic" w:cs="Traditional Arabic" w:hint="cs"/>
          <w:b/>
          <w:bCs/>
          <w:sz w:val="32"/>
          <w:szCs w:val="32"/>
          <w:rtl/>
        </w:rPr>
      </w:pPr>
      <w:r w:rsidRPr="00A8676D">
        <w:rPr>
          <w:rFonts w:ascii="Traditional Arabic" w:eastAsia="Times New Roman" w:hAnsi="Traditional Arabic" w:cs="Traditional Arabic" w:hint="cs"/>
          <w:b/>
          <w:bCs/>
          <w:sz w:val="32"/>
          <w:szCs w:val="32"/>
          <w:rtl/>
        </w:rPr>
        <w:t xml:space="preserve">01- </w:t>
      </w:r>
      <w:r w:rsidR="000B4EA3" w:rsidRPr="00A8676D">
        <w:rPr>
          <w:rFonts w:ascii="Traditional Arabic" w:eastAsia="Times New Roman" w:hAnsi="Traditional Arabic" w:cs="Traditional Arabic" w:hint="cs"/>
          <w:b/>
          <w:bCs/>
          <w:sz w:val="32"/>
          <w:szCs w:val="32"/>
          <w:rtl/>
        </w:rPr>
        <w:t>الإطار المفاهيمي لحاضنات الأعمال الجامعية</w:t>
      </w:r>
      <w:r w:rsidR="00D41ED9" w:rsidRPr="00A8676D">
        <w:rPr>
          <w:rFonts w:ascii="Traditional Arabic" w:eastAsia="Times New Roman" w:hAnsi="Traditional Arabic" w:cs="Traditional Arabic" w:hint="cs"/>
          <w:b/>
          <w:bCs/>
          <w:sz w:val="32"/>
          <w:szCs w:val="32"/>
          <w:rtl/>
        </w:rPr>
        <w:t xml:space="preserve">: </w:t>
      </w:r>
    </w:p>
    <w:p w14:paraId="075DEFBB" w14:textId="79BF10B9" w:rsidR="005D50EB" w:rsidRPr="00A8676D" w:rsidRDefault="004737F4" w:rsidP="00A8676D">
      <w:pPr>
        <w:bidi/>
        <w:spacing w:after="0" w:line="240" w:lineRule="auto"/>
        <w:ind w:firstLine="720"/>
        <w:jc w:val="both"/>
        <w:rPr>
          <w:rFonts w:ascii="Traditional Arabic" w:eastAsia="Times New Roman" w:hAnsi="Traditional Arabic" w:cs="Traditional Arabic" w:hint="cs"/>
          <w:b/>
          <w:bCs/>
          <w:sz w:val="32"/>
          <w:szCs w:val="32"/>
          <w:rtl/>
        </w:rPr>
      </w:pPr>
      <w:r w:rsidRPr="00A8676D">
        <w:rPr>
          <w:rFonts w:ascii="Traditional Arabic" w:hAnsi="Traditional Arabic" w:cs="Traditional Arabic" w:hint="cs"/>
          <w:sz w:val="32"/>
          <w:szCs w:val="32"/>
          <w:rtl/>
        </w:rPr>
        <w:t>يمثل الإطار المفاهيمي لحاضنات الأعمال الجامعية الأساس النظري لفهم دور هذه الهياكل داخل الجامعة، حيث تعمل على ربط المعرفة الأكاديمية بالابتكار عبر دعم ومرافقة الطلبة والباحثين في تحويل أفكارهم إلى مشاريع ناشئة. وتُعدّ الحاضنات أداة لتعزيز التوجّه الريادي ونشر ثقافة المبادرة داخل البيئة الجامعية</w:t>
      </w:r>
      <w:r w:rsidRPr="00A8676D">
        <w:rPr>
          <w:rFonts w:ascii="Traditional Arabic" w:hAnsi="Traditional Arabic" w:cs="Traditional Arabic" w:hint="cs"/>
          <w:sz w:val="32"/>
          <w:szCs w:val="32"/>
        </w:rPr>
        <w:t>.</w:t>
      </w:r>
    </w:p>
    <w:p w14:paraId="24F18AD2" w14:textId="56FDDC59" w:rsidR="000B4EA3" w:rsidRPr="00A8676D" w:rsidRDefault="005D50EB" w:rsidP="00A8676D">
      <w:pPr>
        <w:bidi/>
        <w:spacing w:after="0" w:line="240" w:lineRule="auto"/>
        <w:jc w:val="both"/>
        <w:rPr>
          <w:rFonts w:ascii="Traditional Arabic" w:eastAsia="Times New Roman" w:hAnsi="Traditional Arabic" w:cs="Traditional Arabic" w:hint="cs"/>
          <w:b/>
          <w:bCs/>
          <w:sz w:val="32"/>
          <w:szCs w:val="32"/>
          <w:rtl/>
        </w:rPr>
      </w:pPr>
      <w:r w:rsidRPr="00A8676D">
        <w:rPr>
          <w:rFonts w:ascii="Traditional Arabic" w:eastAsia="Times New Roman" w:hAnsi="Traditional Arabic" w:cs="Traditional Arabic" w:hint="cs"/>
          <w:b/>
          <w:bCs/>
          <w:sz w:val="32"/>
          <w:szCs w:val="32"/>
          <w:rtl/>
        </w:rPr>
        <w:t>1</w:t>
      </w:r>
      <w:r w:rsidR="00D41ED9" w:rsidRPr="00A8676D">
        <w:rPr>
          <w:rFonts w:ascii="Traditional Arabic" w:eastAsia="Times New Roman" w:hAnsi="Traditional Arabic" w:cs="Traditional Arabic" w:hint="cs"/>
          <w:b/>
          <w:bCs/>
          <w:sz w:val="32"/>
          <w:szCs w:val="32"/>
          <w:rtl/>
        </w:rPr>
        <w:t xml:space="preserve">-1- </w:t>
      </w:r>
      <w:r w:rsidR="000B4EA3" w:rsidRPr="00A8676D">
        <w:rPr>
          <w:rFonts w:ascii="Traditional Arabic" w:eastAsia="Times New Roman" w:hAnsi="Traditional Arabic" w:cs="Traditional Arabic" w:hint="cs"/>
          <w:b/>
          <w:bCs/>
          <w:sz w:val="32"/>
          <w:szCs w:val="32"/>
          <w:rtl/>
        </w:rPr>
        <w:t>تعريف الحاضنة الجامعية</w:t>
      </w:r>
      <w:r w:rsidR="004F56E7" w:rsidRPr="00A8676D">
        <w:rPr>
          <w:rFonts w:ascii="Traditional Arabic" w:eastAsia="Times New Roman" w:hAnsi="Traditional Arabic" w:cs="Traditional Arabic" w:hint="cs"/>
          <w:b/>
          <w:bCs/>
          <w:sz w:val="32"/>
          <w:szCs w:val="32"/>
          <w:rtl/>
        </w:rPr>
        <w:t xml:space="preserve"> وأهدافها</w:t>
      </w:r>
      <w:r w:rsidR="00416464" w:rsidRPr="00A8676D">
        <w:rPr>
          <w:rFonts w:ascii="Traditional Arabic" w:eastAsia="Times New Roman" w:hAnsi="Traditional Arabic" w:cs="Traditional Arabic" w:hint="cs"/>
          <w:b/>
          <w:bCs/>
          <w:sz w:val="32"/>
          <w:szCs w:val="32"/>
          <w:rtl/>
        </w:rPr>
        <w:t xml:space="preserve">: </w:t>
      </w:r>
    </w:p>
    <w:p w14:paraId="50C0665D" w14:textId="62F0FED0" w:rsidR="000B0A15" w:rsidRPr="00A8676D" w:rsidRDefault="00D41ED9" w:rsidP="00A8676D">
      <w:pPr>
        <w:bidi/>
        <w:spacing w:after="0" w:line="240" w:lineRule="auto"/>
        <w:jc w:val="both"/>
        <w:rPr>
          <w:rFonts w:ascii="Traditional Arabic" w:eastAsia="Times New Roman" w:hAnsi="Traditional Arabic" w:cs="Traditional Arabic" w:hint="cs"/>
          <w:b/>
          <w:bCs/>
          <w:sz w:val="32"/>
          <w:szCs w:val="32"/>
          <w:rtl/>
        </w:rPr>
      </w:pPr>
      <w:r w:rsidRPr="00A8676D">
        <w:rPr>
          <w:rFonts w:ascii="Traditional Arabic" w:eastAsia="Times New Roman" w:hAnsi="Traditional Arabic" w:cs="Traditional Arabic" w:hint="cs"/>
          <w:b/>
          <w:bCs/>
          <w:sz w:val="32"/>
          <w:szCs w:val="32"/>
          <w:rtl/>
        </w:rPr>
        <w:t xml:space="preserve">أ- تعريف الحاضنة الجامعية: </w:t>
      </w:r>
    </w:p>
    <w:p w14:paraId="7DD3480A" w14:textId="3848826D" w:rsidR="00D55C80" w:rsidRPr="00A8676D" w:rsidRDefault="00D55C80" w:rsidP="00A8676D">
      <w:pPr>
        <w:bidi/>
        <w:spacing w:after="0" w:line="240" w:lineRule="auto"/>
        <w:ind w:firstLine="720"/>
        <w:jc w:val="both"/>
        <w:rPr>
          <w:rStyle w:val="xdmh292"/>
          <w:rFonts w:ascii="Traditional Arabic" w:eastAsia="Times New Roman" w:hAnsi="Traditional Arabic" w:cs="Traditional Arabic" w:hint="cs"/>
          <w:b/>
          <w:bCs/>
          <w:sz w:val="32"/>
          <w:szCs w:val="32"/>
          <w:rtl/>
        </w:rPr>
      </w:pPr>
      <w:r w:rsidRPr="00A8676D">
        <w:rPr>
          <w:rStyle w:val="xdmh292"/>
          <w:rFonts w:ascii="Traditional Arabic" w:hAnsi="Traditional Arabic" w:cs="Traditional Arabic" w:hint="cs"/>
          <w:sz w:val="32"/>
          <w:szCs w:val="32"/>
          <w:rtl/>
        </w:rPr>
        <w:t xml:space="preserve">لقد تعددت التعريفات في هذا المصطلح من بلد إلى آخر ومن باحث إلى آخر، قد نوجزها فيما يلي: </w:t>
      </w:r>
    </w:p>
    <w:p w14:paraId="13F21E87" w14:textId="45692D8F" w:rsidR="00D55C80" w:rsidRPr="00A8676D" w:rsidRDefault="000B0A15" w:rsidP="00A8676D">
      <w:pPr>
        <w:bidi/>
        <w:spacing w:after="0" w:line="240" w:lineRule="auto"/>
        <w:jc w:val="both"/>
        <w:rPr>
          <w:rStyle w:val="xdmh292"/>
          <w:rFonts w:ascii="Traditional Arabic" w:hAnsi="Traditional Arabic" w:cs="Traditional Arabic" w:hint="cs"/>
          <w:sz w:val="32"/>
          <w:szCs w:val="32"/>
          <w:rtl/>
        </w:rPr>
      </w:pPr>
      <w:r w:rsidRPr="00A8676D">
        <w:rPr>
          <w:rStyle w:val="xdmh292"/>
          <w:rFonts w:ascii="Traditional Arabic" w:hAnsi="Traditional Arabic" w:cs="Traditional Arabic" w:hint="cs"/>
          <w:sz w:val="32"/>
          <w:szCs w:val="32"/>
          <w:rtl/>
        </w:rPr>
        <w:t xml:space="preserve">- </w:t>
      </w:r>
      <w:r w:rsidR="00D55C80" w:rsidRPr="00A8676D">
        <w:rPr>
          <w:rStyle w:val="xdmh292"/>
          <w:rFonts w:ascii="Traditional Arabic" w:hAnsi="Traditional Arabic" w:cs="Traditional Arabic" w:hint="cs"/>
          <w:sz w:val="32"/>
          <w:szCs w:val="32"/>
          <w:rtl/>
        </w:rPr>
        <w:t>تعرف حاضنات الأعمال بأنها " بناء مؤسسي حكومي أو خاص تمارس مجموعة من الأنشطة التي تستهدف تقديم المشورة والنصح والخدمات والمساعدات المالية والإدارية والفنية لمنشآت الأعمال والصناعات الصغيرة سواء في المراحل الأولية لبدء النشاط أو أثناء ممارسته، أو من خلال مراحل النمو التي تمر بها المنشآت المختلفة</w:t>
      </w:r>
      <w:r w:rsidRPr="00A8676D">
        <w:rPr>
          <w:rStyle w:val="xdmh292"/>
          <w:rFonts w:ascii="Traditional Arabic" w:hAnsi="Traditional Arabic" w:cs="Traditional Arabic" w:hint="cs"/>
          <w:sz w:val="32"/>
          <w:szCs w:val="32"/>
          <w:rtl/>
        </w:rPr>
        <w:t xml:space="preserve">". </w:t>
      </w:r>
      <w:sdt>
        <w:sdtPr>
          <w:rPr>
            <w:rStyle w:val="xdmh292"/>
            <w:rFonts w:ascii="Traditional Arabic" w:hAnsi="Traditional Arabic" w:cs="Traditional Arabic" w:hint="cs"/>
            <w:sz w:val="32"/>
            <w:szCs w:val="32"/>
            <w:rtl/>
          </w:rPr>
          <w:id w:val="1765797798"/>
          <w:citation/>
        </w:sdtPr>
        <w:sdtContent>
          <w:r w:rsidRPr="00A8676D">
            <w:rPr>
              <w:rStyle w:val="xdmh292"/>
              <w:rFonts w:ascii="Traditional Arabic" w:hAnsi="Traditional Arabic" w:cs="Traditional Arabic" w:hint="cs"/>
              <w:sz w:val="32"/>
              <w:szCs w:val="32"/>
              <w:rtl/>
            </w:rPr>
            <w:fldChar w:fldCharType="begin"/>
          </w:r>
          <w:r w:rsidRPr="00A8676D">
            <w:rPr>
              <w:rStyle w:val="xdmh292"/>
              <w:rFonts w:ascii="Traditional Arabic" w:hAnsi="Traditional Arabic" w:cs="Traditional Arabic" w:hint="cs"/>
              <w:sz w:val="32"/>
              <w:szCs w:val="32"/>
              <w:lang w:bidi="ar-DZ"/>
            </w:rPr>
            <w:instrText>CITATION</w:instrText>
          </w:r>
          <w:r w:rsidRPr="00A8676D">
            <w:rPr>
              <w:rStyle w:val="xdmh292"/>
              <w:rFonts w:ascii="Traditional Arabic" w:hAnsi="Traditional Arabic" w:cs="Traditional Arabic" w:hint="cs"/>
              <w:sz w:val="32"/>
              <w:szCs w:val="32"/>
              <w:rtl/>
              <w:lang w:bidi="ar-DZ"/>
            </w:rPr>
            <w:instrText xml:space="preserve"> أبو01 \</w:instrText>
          </w:r>
          <w:r w:rsidRPr="00A8676D">
            <w:rPr>
              <w:rStyle w:val="xdmh292"/>
              <w:rFonts w:ascii="Traditional Arabic" w:hAnsi="Traditional Arabic" w:cs="Traditional Arabic" w:hint="cs"/>
              <w:sz w:val="32"/>
              <w:szCs w:val="32"/>
              <w:lang w:bidi="ar-DZ"/>
            </w:rPr>
            <w:instrText>p 70 \l 5121</w:instrText>
          </w:r>
          <w:r w:rsidRPr="00A8676D">
            <w:rPr>
              <w:rStyle w:val="xdmh292"/>
              <w:rFonts w:ascii="Traditional Arabic" w:hAnsi="Traditional Arabic" w:cs="Traditional Arabic" w:hint="cs"/>
              <w:sz w:val="32"/>
              <w:szCs w:val="32"/>
              <w:rtl/>
              <w:lang w:bidi="ar-DZ"/>
            </w:rPr>
            <w:instrText xml:space="preserve"> </w:instrText>
          </w:r>
          <w:r w:rsidRPr="00A8676D">
            <w:rPr>
              <w:rStyle w:val="xdmh292"/>
              <w:rFonts w:ascii="Traditional Arabic" w:hAnsi="Traditional Arabic" w:cs="Traditional Arabic" w:hint="cs"/>
              <w:sz w:val="32"/>
              <w:szCs w:val="32"/>
              <w:rtl/>
            </w:rPr>
            <w:fldChar w:fldCharType="separate"/>
          </w:r>
          <w:r w:rsidRPr="00A8676D">
            <w:rPr>
              <w:rFonts w:ascii="Traditional Arabic" w:hAnsi="Traditional Arabic" w:cs="Traditional Arabic" w:hint="cs"/>
              <w:noProof/>
              <w:sz w:val="32"/>
              <w:szCs w:val="32"/>
              <w:rtl/>
            </w:rPr>
            <w:t>(أبو قحف ، 2001، صفحة 70)</w:t>
          </w:r>
          <w:r w:rsidRPr="00A8676D">
            <w:rPr>
              <w:rStyle w:val="xdmh292"/>
              <w:rFonts w:ascii="Traditional Arabic" w:hAnsi="Traditional Arabic" w:cs="Traditional Arabic" w:hint="cs"/>
              <w:sz w:val="32"/>
              <w:szCs w:val="32"/>
              <w:rtl/>
            </w:rPr>
            <w:fldChar w:fldCharType="end"/>
          </w:r>
        </w:sdtContent>
      </w:sdt>
    </w:p>
    <w:p w14:paraId="26855CDD" w14:textId="2FF062C7" w:rsidR="00D55C80" w:rsidRPr="00A8676D" w:rsidRDefault="000B0A15" w:rsidP="00A8676D">
      <w:pPr>
        <w:bidi/>
        <w:spacing w:after="0" w:line="240" w:lineRule="auto"/>
        <w:jc w:val="both"/>
        <w:rPr>
          <w:rFonts w:ascii="Traditional Arabic" w:eastAsia="Times New Roman" w:hAnsi="Traditional Arabic" w:cs="Traditional Arabic" w:hint="cs"/>
          <w:b/>
          <w:bCs/>
          <w:sz w:val="32"/>
          <w:szCs w:val="32"/>
          <w:rtl/>
        </w:rPr>
      </w:pPr>
      <w:r w:rsidRPr="00A8676D">
        <w:rPr>
          <w:rStyle w:val="xdmh292"/>
          <w:rFonts w:ascii="Traditional Arabic" w:hAnsi="Traditional Arabic" w:cs="Traditional Arabic" w:hint="cs"/>
          <w:sz w:val="32"/>
          <w:szCs w:val="32"/>
          <w:rtl/>
        </w:rPr>
        <w:t xml:space="preserve">- </w:t>
      </w:r>
      <w:r w:rsidR="00D55C80" w:rsidRPr="00A8676D">
        <w:rPr>
          <w:rStyle w:val="xdmh292"/>
          <w:rFonts w:ascii="Traditional Arabic" w:hAnsi="Traditional Arabic" w:cs="Traditional Arabic" w:hint="cs"/>
          <w:sz w:val="32"/>
          <w:szCs w:val="32"/>
          <w:rtl/>
        </w:rPr>
        <w:t>كما تعرف الجمعية الوطنية الأمريكية حاضنات الأعمال</w:t>
      </w:r>
      <w:r w:rsidR="00D55C80" w:rsidRPr="00A8676D">
        <w:rPr>
          <w:rStyle w:val="xdmh292"/>
          <w:rFonts w:ascii="Traditional Arabic" w:hAnsi="Traditional Arabic" w:cs="Traditional Arabic" w:hint="cs"/>
          <w:sz w:val="32"/>
          <w:szCs w:val="32"/>
        </w:rPr>
        <w:t xml:space="preserve"> National Business Incubation </w:t>
      </w:r>
      <w:r w:rsidRPr="00A8676D">
        <w:rPr>
          <w:rStyle w:val="xdmh292"/>
          <w:rFonts w:ascii="Traditional Arabic" w:hAnsi="Traditional Arabic" w:cs="Traditional Arabic" w:hint="cs"/>
          <w:sz w:val="32"/>
          <w:szCs w:val="32"/>
          <w:rtl/>
        </w:rPr>
        <w:t>(</w:t>
      </w:r>
      <w:r w:rsidRPr="00A8676D">
        <w:rPr>
          <w:rStyle w:val="xdmh292"/>
          <w:rFonts w:ascii="Traditional Arabic" w:hAnsi="Traditional Arabic" w:cs="Traditional Arabic" w:hint="cs"/>
          <w:sz w:val="32"/>
          <w:szCs w:val="32"/>
        </w:rPr>
        <w:t>NBIA</w:t>
      </w:r>
      <w:r w:rsidRPr="00A8676D">
        <w:rPr>
          <w:rStyle w:val="xdmh292"/>
          <w:rFonts w:ascii="Traditional Arabic" w:hAnsi="Traditional Arabic" w:cs="Traditional Arabic" w:hint="cs"/>
          <w:sz w:val="32"/>
          <w:szCs w:val="32"/>
          <w:rtl/>
        </w:rPr>
        <w:t>)</w:t>
      </w:r>
      <w:r w:rsidR="00D55C80" w:rsidRPr="00A8676D">
        <w:rPr>
          <w:rStyle w:val="xdmh292"/>
          <w:rFonts w:ascii="Traditional Arabic" w:hAnsi="Traditional Arabic" w:cs="Traditional Arabic" w:hint="cs"/>
          <w:sz w:val="32"/>
          <w:szCs w:val="32"/>
        </w:rPr>
        <w:t xml:space="preserve"> </w:t>
      </w:r>
      <w:r w:rsidR="00D55C80" w:rsidRPr="00A8676D">
        <w:rPr>
          <w:rStyle w:val="xdmh292"/>
          <w:rFonts w:ascii="Traditional Arabic" w:hAnsi="Traditional Arabic" w:cs="Traditional Arabic" w:hint="cs"/>
          <w:sz w:val="32"/>
          <w:szCs w:val="32"/>
          <w:rtl/>
        </w:rPr>
        <w:t>على أنها "هيئات تهدف إلى مساعد المؤسسات المبدعة الناشئة ورجال الأعمال الجدد، وتوفر لهم الوسائل والدعم اللازمين، الخبرات الأماكن الدعم المالي لتخطي أعباء ومراحل الانطلاق والتأسيس، كما تقوم بعمليات تسويق ونشر منتجات هذه المؤسسات".</w:t>
      </w:r>
      <w:sdt>
        <w:sdtPr>
          <w:rPr>
            <w:rStyle w:val="xdmh292"/>
            <w:rFonts w:ascii="Traditional Arabic" w:hAnsi="Traditional Arabic" w:cs="Traditional Arabic" w:hint="cs"/>
            <w:sz w:val="32"/>
            <w:szCs w:val="32"/>
            <w:rtl/>
          </w:rPr>
          <w:id w:val="1186715182"/>
          <w:citation/>
        </w:sdtPr>
        <w:sdtContent>
          <w:r w:rsidR="009A101C" w:rsidRPr="00A8676D">
            <w:rPr>
              <w:rStyle w:val="xdmh292"/>
              <w:rFonts w:ascii="Traditional Arabic" w:hAnsi="Traditional Arabic" w:cs="Traditional Arabic" w:hint="cs"/>
              <w:sz w:val="32"/>
              <w:szCs w:val="32"/>
              <w:rtl/>
            </w:rPr>
            <w:fldChar w:fldCharType="begin"/>
          </w:r>
          <w:r w:rsidR="009A101C" w:rsidRPr="00A8676D">
            <w:rPr>
              <w:rStyle w:val="xdmh292"/>
              <w:rFonts w:ascii="Traditional Arabic" w:hAnsi="Traditional Arabic" w:cs="Traditional Arabic" w:hint="cs"/>
              <w:sz w:val="32"/>
              <w:szCs w:val="32"/>
              <w:lang w:bidi="ar-DZ"/>
            </w:rPr>
            <w:instrText>CITATION</w:instrText>
          </w:r>
          <w:r w:rsidR="009A101C" w:rsidRPr="00A8676D">
            <w:rPr>
              <w:rStyle w:val="xdmh292"/>
              <w:rFonts w:ascii="Traditional Arabic" w:hAnsi="Traditional Arabic" w:cs="Traditional Arabic" w:hint="cs"/>
              <w:sz w:val="32"/>
              <w:szCs w:val="32"/>
              <w:rtl/>
              <w:lang w:bidi="ar-DZ"/>
            </w:rPr>
            <w:instrText xml:space="preserve"> زبي20 \</w:instrText>
          </w:r>
          <w:r w:rsidR="009A101C" w:rsidRPr="00A8676D">
            <w:rPr>
              <w:rStyle w:val="xdmh292"/>
              <w:rFonts w:ascii="Traditional Arabic" w:hAnsi="Traditional Arabic" w:cs="Traditional Arabic" w:hint="cs"/>
              <w:sz w:val="32"/>
              <w:szCs w:val="32"/>
              <w:lang w:bidi="ar-DZ"/>
            </w:rPr>
            <w:instrText>p 54 \l 5121</w:instrText>
          </w:r>
          <w:r w:rsidR="009A101C" w:rsidRPr="00A8676D">
            <w:rPr>
              <w:rStyle w:val="xdmh292"/>
              <w:rFonts w:ascii="Traditional Arabic" w:hAnsi="Traditional Arabic" w:cs="Traditional Arabic" w:hint="cs"/>
              <w:sz w:val="32"/>
              <w:szCs w:val="32"/>
              <w:rtl/>
              <w:lang w:bidi="ar-DZ"/>
            </w:rPr>
            <w:instrText xml:space="preserve"> </w:instrText>
          </w:r>
          <w:r w:rsidR="009A101C" w:rsidRPr="00A8676D">
            <w:rPr>
              <w:rStyle w:val="xdmh292"/>
              <w:rFonts w:ascii="Traditional Arabic" w:hAnsi="Traditional Arabic" w:cs="Traditional Arabic" w:hint="cs"/>
              <w:sz w:val="32"/>
              <w:szCs w:val="32"/>
              <w:rtl/>
            </w:rPr>
            <w:fldChar w:fldCharType="separate"/>
          </w:r>
          <w:r w:rsidR="009A101C" w:rsidRPr="00A8676D">
            <w:rPr>
              <w:rStyle w:val="xdmh292"/>
              <w:rFonts w:ascii="Traditional Arabic" w:hAnsi="Traditional Arabic" w:cs="Traditional Arabic" w:hint="cs"/>
              <w:noProof/>
              <w:sz w:val="32"/>
              <w:szCs w:val="32"/>
              <w:rtl/>
            </w:rPr>
            <w:t xml:space="preserve"> </w:t>
          </w:r>
          <w:r w:rsidR="009A101C" w:rsidRPr="00A8676D">
            <w:rPr>
              <w:rFonts w:ascii="Traditional Arabic" w:hAnsi="Traditional Arabic" w:cs="Traditional Arabic" w:hint="cs"/>
              <w:noProof/>
              <w:sz w:val="32"/>
              <w:szCs w:val="32"/>
              <w:rtl/>
            </w:rPr>
            <w:t>( زبيري، بن عثمان، و فخاري، 2020، صفحة 54)</w:t>
          </w:r>
          <w:r w:rsidR="009A101C" w:rsidRPr="00A8676D">
            <w:rPr>
              <w:rStyle w:val="xdmh292"/>
              <w:rFonts w:ascii="Traditional Arabic" w:hAnsi="Traditional Arabic" w:cs="Traditional Arabic" w:hint="cs"/>
              <w:sz w:val="32"/>
              <w:szCs w:val="32"/>
              <w:rtl/>
            </w:rPr>
            <w:fldChar w:fldCharType="end"/>
          </w:r>
        </w:sdtContent>
      </w:sdt>
      <w:r w:rsidR="00D55C80" w:rsidRPr="00A8676D">
        <w:rPr>
          <w:rStyle w:val="xdmh292"/>
          <w:rFonts w:ascii="Traditional Arabic" w:hAnsi="Traditional Arabic" w:cs="Traditional Arabic" w:hint="cs"/>
          <w:sz w:val="32"/>
          <w:szCs w:val="32"/>
          <w:rtl/>
        </w:rPr>
        <w:t xml:space="preserve"> </w:t>
      </w:r>
    </w:p>
    <w:p w14:paraId="707134E2" w14:textId="28D57B3D" w:rsidR="00416464" w:rsidRPr="00A8676D" w:rsidRDefault="00416464" w:rsidP="00A8676D">
      <w:pPr>
        <w:bidi/>
        <w:spacing w:after="0" w:line="240" w:lineRule="auto"/>
        <w:jc w:val="both"/>
        <w:rPr>
          <w:rFonts w:ascii="Traditional Arabic" w:hAnsi="Traditional Arabic" w:cs="Traditional Arabic" w:hint="cs"/>
          <w:sz w:val="32"/>
          <w:szCs w:val="32"/>
          <w:rtl/>
        </w:rPr>
      </w:pPr>
      <w:r w:rsidRPr="00A8676D">
        <w:rPr>
          <w:rFonts w:ascii="Traditional Arabic" w:eastAsia="Times New Roman" w:hAnsi="Traditional Arabic" w:cs="Traditional Arabic" w:hint="cs"/>
          <w:b/>
          <w:bCs/>
          <w:sz w:val="32"/>
          <w:szCs w:val="32"/>
          <w:rtl/>
        </w:rPr>
        <w:lastRenderedPageBreak/>
        <w:t xml:space="preserve">- </w:t>
      </w:r>
      <w:r w:rsidRPr="00A8676D">
        <w:rPr>
          <w:rFonts w:ascii="Traditional Arabic" w:hAnsi="Traditional Arabic" w:cs="Traditional Arabic" w:hint="cs"/>
          <w:sz w:val="32"/>
          <w:szCs w:val="32"/>
          <w:rtl/>
        </w:rPr>
        <w:t xml:space="preserve">تُعرَّف حاضنات الأعمال الجامعية على أنها هياكل تنظيمية داخل مؤسسات التعليم العالي، تُنشأ بهدف </w:t>
      </w:r>
      <w:r w:rsidRPr="00A8676D">
        <w:rPr>
          <w:rStyle w:val="lev"/>
          <w:rFonts w:ascii="Traditional Arabic" w:hAnsi="Traditional Arabic" w:cs="Traditional Arabic" w:hint="cs"/>
          <w:b w:val="0"/>
          <w:bCs w:val="0"/>
          <w:sz w:val="32"/>
          <w:szCs w:val="32"/>
          <w:rtl/>
        </w:rPr>
        <w:t>احتضان المشاريع الريادية والابتكارية</w:t>
      </w:r>
      <w:r w:rsidRPr="00A8676D">
        <w:rPr>
          <w:rFonts w:ascii="Traditional Arabic" w:hAnsi="Traditional Arabic" w:cs="Traditional Arabic" w:hint="cs"/>
          <w:b/>
          <w:bCs/>
          <w:sz w:val="32"/>
          <w:szCs w:val="32"/>
          <w:rtl/>
        </w:rPr>
        <w:t xml:space="preserve"> </w:t>
      </w:r>
      <w:r w:rsidRPr="00A8676D">
        <w:rPr>
          <w:rFonts w:ascii="Traditional Arabic" w:hAnsi="Traditional Arabic" w:cs="Traditional Arabic" w:hint="cs"/>
          <w:sz w:val="32"/>
          <w:szCs w:val="32"/>
          <w:rtl/>
        </w:rPr>
        <w:t>للطلبة والباحثين، وتقديم بيئة ملائمة لتحويل الأفكار إلى نماذج أعمال قابلة للتطبيق. وهي فضاءات يجتمع فيها التكوين، التوجيه، الدعم التقني والمالي، والشبكات المهنية بهدف خلق مؤسسات ناشئة ذات قيمة مضافة اقتصادية أو اجتماعية</w:t>
      </w:r>
      <w:sdt>
        <w:sdtPr>
          <w:rPr>
            <w:rFonts w:ascii="Traditional Arabic" w:hAnsi="Traditional Arabic" w:cs="Traditional Arabic" w:hint="cs"/>
            <w:sz w:val="32"/>
            <w:szCs w:val="32"/>
            <w:rtl/>
          </w:rPr>
          <w:id w:val="-760763463"/>
          <w:citation/>
        </w:sdtPr>
        <w:sdtContent>
          <w:r w:rsidRPr="00A8676D">
            <w:rPr>
              <w:rFonts w:ascii="Traditional Arabic" w:hAnsi="Traditional Arabic" w:cs="Traditional Arabic" w:hint="cs"/>
              <w:sz w:val="32"/>
              <w:szCs w:val="32"/>
              <w:rtl/>
            </w:rPr>
            <w:fldChar w:fldCharType="begin"/>
          </w:r>
          <w:r w:rsidR="00236CED" w:rsidRPr="00A8676D">
            <w:rPr>
              <w:rFonts w:ascii="Traditional Arabic" w:hAnsi="Traditional Arabic" w:cs="Traditional Arabic" w:hint="cs"/>
              <w:sz w:val="32"/>
              <w:szCs w:val="32"/>
              <w:lang w:bidi="ar-DZ"/>
            </w:rPr>
            <w:instrText>CITATION Aer04 \p 128-129 \l 5121</w:instrText>
          </w:r>
          <w:r w:rsidR="00236CED" w:rsidRPr="00A8676D">
            <w:rPr>
              <w:rFonts w:ascii="Traditional Arabic" w:hAnsi="Traditional Arabic" w:cs="Traditional Arabic" w:hint="cs"/>
              <w:sz w:val="32"/>
              <w:szCs w:val="32"/>
              <w:rtl/>
              <w:lang w:bidi="ar-DZ"/>
            </w:rPr>
            <w:instrText xml:space="preserve"> </w:instrText>
          </w:r>
          <w:r w:rsidRPr="00A8676D">
            <w:rPr>
              <w:rFonts w:ascii="Traditional Arabic" w:hAnsi="Traditional Arabic" w:cs="Traditional Arabic" w:hint="cs"/>
              <w:sz w:val="32"/>
              <w:szCs w:val="32"/>
              <w:rtl/>
            </w:rPr>
            <w:fldChar w:fldCharType="separate"/>
          </w:r>
          <w:r w:rsidR="00236CED" w:rsidRPr="00A8676D">
            <w:rPr>
              <w:rFonts w:ascii="Traditional Arabic" w:hAnsi="Traditional Arabic" w:cs="Traditional Arabic" w:hint="cs"/>
              <w:noProof/>
              <w:sz w:val="32"/>
              <w:szCs w:val="32"/>
              <w:rtl/>
            </w:rPr>
            <w:t xml:space="preserve"> (</w:t>
          </w:r>
          <w:r w:rsidR="00236CED" w:rsidRPr="00A8676D">
            <w:rPr>
              <w:rFonts w:ascii="Traditional Arabic" w:hAnsi="Traditional Arabic" w:cs="Traditional Arabic" w:hint="cs"/>
              <w:noProof/>
              <w:sz w:val="32"/>
              <w:szCs w:val="32"/>
            </w:rPr>
            <w:t>Aernoudt</w:t>
          </w:r>
          <w:r w:rsidR="00236CED" w:rsidRPr="00A8676D">
            <w:rPr>
              <w:rFonts w:ascii="Traditional Arabic" w:hAnsi="Traditional Arabic" w:cs="Traditional Arabic" w:hint="cs"/>
              <w:noProof/>
              <w:sz w:val="32"/>
              <w:szCs w:val="32"/>
              <w:rtl/>
            </w:rPr>
            <w:t>، 2004، الصفحات 128-129)</w:t>
          </w:r>
          <w:r w:rsidRPr="00A8676D">
            <w:rPr>
              <w:rFonts w:ascii="Traditional Arabic" w:hAnsi="Traditional Arabic" w:cs="Traditional Arabic" w:hint="cs"/>
              <w:sz w:val="32"/>
              <w:szCs w:val="32"/>
              <w:rtl/>
            </w:rPr>
            <w:fldChar w:fldCharType="end"/>
          </w:r>
        </w:sdtContent>
      </w:sdt>
      <w:r w:rsidR="00D55C80" w:rsidRPr="00A8676D">
        <w:rPr>
          <w:rFonts w:ascii="Traditional Arabic" w:hAnsi="Traditional Arabic" w:cs="Traditional Arabic" w:hint="cs"/>
          <w:sz w:val="32"/>
          <w:szCs w:val="32"/>
          <w:rtl/>
        </w:rPr>
        <w:t xml:space="preserve">. </w:t>
      </w:r>
    </w:p>
    <w:p w14:paraId="15123A5B" w14:textId="6B106BEC" w:rsidR="00D41ED9" w:rsidRPr="00A8676D" w:rsidRDefault="00D41ED9" w:rsidP="00A8676D">
      <w:pPr>
        <w:bidi/>
        <w:spacing w:after="0" w:line="240" w:lineRule="auto"/>
        <w:jc w:val="both"/>
        <w:rPr>
          <w:rFonts w:ascii="Traditional Arabic" w:eastAsia="Times New Roman" w:hAnsi="Traditional Arabic" w:cs="Traditional Arabic" w:hint="cs"/>
          <w:b/>
          <w:bCs/>
          <w:sz w:val="32"/>
          <w:szCs w:val="32"/>
          <w:rtl/>
        </w:rPr>
      </w:pPr>
      <w:r w:rsidRPr="00A8676D">
        <w:rPr>
          <w:rFonts w:ascii="Traditional Arabic" w:eastAsia="Times New Roman" w:hAnsi="Traditional Arabic" w:cs="Traditional Arabic" w:hint="cs"/>
          <w:b/>
          <w:bCs/>
          <w:sz w:val="32"/>
          <w:szCs w:val="32"/>
          <w:rtl/>
        </w:rPr>
        <w:t xml:space="preserve">ب- </w:t>
      </w:r>
      <w:r w:rsidR="004F56E7" w:rsidRPr="00A8676D">
        <w:rPr>
          <w:rFonts w:ascii="Traditional Arabic" w:eastAsia="Times New Roman" w:hAnsi="Traditional Arabic" w:cs="Traditional Arabic" w:hint="cs"/>
          <w:b/>
          <w:bCs/>
          <w:sz w:val="32"/>
          <w:szCs w:val="32"/>
          <w:rtl/>
        </w:rPr>
        <w:t>أهداف</w:t>
      </w:r>
      <w:r w:rsidRPr="00A8676D">
        <w:rPr>
          <w:rFonts w:ascii="Traditional Arabic" w:eastAsia="Times New Roman" w:hAnsi="Traditional Arabic" w:cs="Traditional Arabic" w:hint="cs"/>
          <w:b/>
          <w:bCs/>
          <w:sz w:val="32"/>
          <w:szCs w:val="32"/>
          <w:rtl/>
        </w:rPr>
        <w:t xml:space="preserve"> الحاضنة الجامعية</w:t>
      </w:r>
      <w:r w:rsidR="004F56E7" w:rsidRPr="00A8676D">
        <w:rPr>
          <w:rFonts w:ascii="Traditional Arabic" w:eastAsia="Times New Roman" w:hAnsi="Traditional Arabic" w:cs="Traditional Arabic" w:hint="cs"/>
          <w:b/>
          <w:bCs/>
          <w:sz w:val="32"/>
          <w:szCs w:val="32"/>
          <w:rtl/>
        </w:rPr>
        <w:t>:</w:t>
      </w:r>
    </w:p>
    <w:p w14:paraId="25C5B32C" w14:textId="0064AE23" w:rsidR="00D41ED9" w:rsidRPr="00A8676D" w:rsidRDefault="004F56E7" w:rsidP="00A8676D">
      <w:pPr>
        <w:bidi/>
        <w:spacing w:after="0" w:line="240" w:lineRule="auto"/>
        <w:ind w:firstLine="720"/>
        <w:jc w:val="both"/>
        <w:rPr>
          <w:rFonts w:ascii="Traditional Arabic" w:eastAsia="Times New Roman" w:hAnsi="Traditional Arabic" w:cs="Traditional Arabic" w:hint="cs"/>
          <w:sz w:val="32"/>
          <w:szCs w:val="32"/>
          <w:rtl/>
        </w:rPr>
      </w:pPr>
      <w:r w:rsidRPr="00A8676D">
        <w:rPr>
          <w:rFonts w:ascii="Traditional Arabic" w:eastAsia="Times New Roman" w:hAnsi="Traditional Arabic" w:cs="Traditional Arabic" w:hint="cs"/>
          <w:sz w:val="32"/>
          <w:szCs w:val="32"/>
          <w:rtl/>
        </w:rPr>
        <w:t xml:space="preserve">وتتمثل فيما يلي: </w:t>
      </w:r>
      <w:sdt>
        <w:sdtPr>
          <w:rPr>
            <w:rFonts w:ascii="Traditional Arabic" w:eastAsia="Times New Roman" w:hAnsi="Traditional Arabic" w:cs="Traditional Arabic" w:hint="cs"/>
            <w:sz w:val="32"/>
            <w:szCs w:val="32"/>
            <w:rtl/>
          </w:rPr>
          <w:id w:val="257028296"/>
          <w:citation/>
        </w:sdtPr>
        <w:sdtContent>
          <w:r w:rsidR="00A31653" w:rsidRPr="00A8676D">
            <w:rPr>
              <w:rFonts w:ascii="Traditional Arabic" w:eastAsia="Times New Roman" w:hAnsi="Traditional Arabic" w:cs="Traditional Arabic" w:hint="cs"/>
              <w:sz w:val="32"/>
              <w:szCs w:val="32"/>
              <w:rtl/>
            </w:rPr>
            <w:fldChar w:fldCharType="begin"/>
          </w:r>
          <w:r w:rsidR="00A31653" w:rsidRPr="00A8676D">
            <w:rPr>
              <w:rFonts w:ascii="Traditional Arabic" w:eastAsia="Times New Roman" w:hAnsi="Traditional Arabic" w:cs="Traditional Arabic" w:hint="cs"/>
              <w:sz w:val="32"/>
              <w:szCs w:val="32"/>
              <w:lang w:bidi="ar-DZ"/>
            </w:rPr>
            <w:instrText>CITATION</w:instrText>
          </w:r>
          <w:r w:rsidR="00A31653" w:rsidRPr="00A8676D">
            <w:rPr>
              <w:rFonts w:ascii="Traditional Arabic" w:eastAsia="Times New Roman" w:hAnsi="Traditional Arabic" w:cs="Traditional Arabic" w:hint="cs"/>
              <w:sz w:val="32"/>
              <w:szCs w:val="32"/>
              <w:rtl/>
              <w:lang w:bidi="ar-DZ"/>
            </w:rPr>
            <w:instrText xml:space="preserve"> هاش20 \</w:instrText>
          </w:r>
          <w:r w:rsidR="00A31653" w:rsidRPr="00A8676D">
            <w:rPr>
              <w:rFonts w:ascii="Traditional Arabic" w:eastAsia="Times New Roman" w:hAnsi="Traditional Arabic" w:cs="Traditional Arabic" w:hint="cs"/>
              <w:sz w:val="32"/>
              <w:szCs w:val="32"/>
              <w:lang w:bidi="ar-DZ"/>
            </w:rPr>
            <w:instrText>p 259-260 \l 5121</w:instrText>
          </w:r>
          <w:r w:rsidR="00A31653" w:rsidRPr="00A8676D">
            <w:rPr>
              <w:rFonts w:ascii="Traditional Arabic" w:eastAsia="Times New Roman" w:hAnsi="Traditional Arabic" w:cs="Traditional Arabic" w:hint="cs"/>
              <w:sz w:val="32"/>
              <w:szCs w:val="32"/>
              <w:rtl/>
              <w:lang w:bidi="ar-DZ"/>
            </w:rPr>
            <w:instrText xml:space="preserve"> </w:instrText>
          </w:r>
          <w:r w:rsidR="00A31653" w:rsidRPr="00A8676D">
            <w:rPr>
              <w:rFonts w:ascii="Traditional Arabic" w:eastAsia="Times New Roman" w:hAnsi="Traditional Arabic" w:cs="Traditional Arabic" w:hint="cs"/>
              <w:sz w:val="32"/>
              <w:szCs w:val="32"/>
              <w:rtl/>
            </w:rPr>
            <w:fldChar w:fldCharType="separate"/>
          </w:r>
          <w:r w:rsidR="00A31653" w:rsidRPr="00A8676D">
            <w:rPr>
              <w:rFonts w:ascii="Traditional Arabic" w:eastAsia="Times New Roman" w:hAnsi="Traditional Arabic" w:cs="Traditional Arabic" w:hint="cs"/>
              <w:noProof/>
              <w:sz w:val="32"/>
              <w:szCs w:val="32"/>
              <w:rtl/>
            </w:rPr>
            <w:t>( هاشم علي، 2020، الصفحات 259-260)</w:t>
          </w:r>
          <w:r w:rsidR="00A31653" w:rsidRPr="00A8676D">
            <w:rPr>
              <w:rFonts w:ascii="Traditional Arabic" w:eastAsia="Times New Roman" w:hAnsi="Traditional Arabic" w:cs="Traditional Arabic" w:hint="cs"/>
              <w:sz w:val="32"/>
              <w:szCs w:val="32"/>
              <w:rtl/>
            </w:rPr>
            <w:fldChar w:fldCharType="end"/>
          </w:r>
        </w:sdtContent>
      </w:sdt>
    </w:p>
    <w:p w14:paraId="15FAB653" w14:textId="1DC299BB" w:rsidR="006359AC" w:rsidRPr="00A8676D" w:rsidRDefault="00A31653" w:rsidP="00A8676D">
      <w:pPr>
        <w:bidi/>
        <w:spacing w:after="0" w:line="240" w:lineRule="auto"/>
        <w:jc w:val="both"/>
        <w:rPr>
          <w:rFonts w:ascii="Traditional Arabic" w:eastAsia="Times New Roman" w:hAnsi="Traditional Arabic" w:cs="Traditional Arabic" w:hint="cs"/>
          <w:sz w:val="32"/>
          <w:szCs w:val="32"/>
          <w:rtl/>
          <w:lang w:bidi="fa-IR"/>
        </w:rPr>
      </w:pPr>
      <w:r w:rsidRPr="00A8676D">
        <w:rPr>
          <w:rFonts w:ascii="Traditional Arabic" w:eastAsia="Times New Roman" w:hAnsi="Traditional Arabic" w:cs="Traditional Arabic" w:hint="cs"/>
          <w:sz w:val="32"/>
          <w:szCs w:val="32"/>
          <w:rtl/>
        </w:rPr>
        <w:t xml:space="preserve">- </w:t>
      </w:r>
      <w:r w:rsidR="006359AC" w:rsidRPr="00A8676D">
        <w:rPr>
          <w:rFonts w:ascii="Traditional Arabic" w:eastAsia="Times New Roman" w:hAnsi="Traditional Arabic" w:cs="Traditional Arabic" w:hint="cs"/>
          <w:sz w:val="32"/>
          <w:szCs w:val="32"/>
          <w:rtl/>
        </w:rPr>
        <w:t>تطوير أفكار جديدة لخلق وإيجاد مشروعات إبداعية جديدة أو المساعدة في توسعة مشروعات قائمة</w:t>
      </w:r>
      <w:r w:rsidR="006359AC" w:rsidRPr="00A8676D">
        <w:rPr>
          <w:rFonts w:ascii="Traditional Arabic" w:eastAsia="Times New Roman" w:hAnsi="Traditional Arabic" w:cs="Traditional Arabic" w:hint="cs"/>
          <w:sz w:val="32"/>
          <w:szCs w:val="32"/>
        </w:rPr>
        <w:t xml:space="preserve">. </w:t>
      </w:r>
    </w:p>
    <w:p w14:paraId="0A46BE29" w14:textId="55116DD9" w:rsidR="00A31653" w:rsidRPr="00A8676D" w:rsidRDefault="006359AC" w:rsidP="00A8676D">
      <w:pPr>
        <w:bidi/>
        <w:spacing w:after="0" w:line="240" w:lineRule="auto"/>
        <w:jc w:val="both"/>
        <w:rPr>
          <w:rFonts w:ascii="Traditional Arabic" w:eastAsia="Times New Roman" w:hAnsi="Traditional Arabic" w:cs="Traditional Arabic" w:hint="cs"/>
          <w:sz w:val="32"/>
          <w:szCs w:val="32"/>
          <w:rtl/>
        </w:rPr>
      </w:pPr>
      <w:r w:rsidRPr="00A8676D">
        <w:rPr>
          <w:rFonts w:ascii="Traditional Arabic" w:eastAsia="Times New Roman" w:hAnsi="Traditional Arabic" w:cs="Traditional Arabic" w:hint="cs"/>
          <w:sz w:val="32"/>
          <w:szCs w:val="32"/>
        </w:rPr>
        <w:t>-</w:t>
      </w:r>
      <w:r w:rsidR="00A31653" w:rsidRPr="00A8676D">
        <w:rPr>
          <w:rFonts w:ascii="Traditional Arabic" w:eastAsia="Times New Roman" w:hAnsi="Traditional Arabic" w:cs="Traditional Arabic" w:hint="cs"/>
          <w:sz w:val="32"/>
          <w:szCs w:val="32"/>
          <w:rtl/>
        </w:rPr>
        <w:t xml:space="preserve"> </w:t>
      </w:r>
      <w:r w:rsidRPr="00A8676D">
        <w:rPr>
          <w:rFonts w:ascii="Traditional Arabic" w:eastAsia="Times New Roman" w:hAnsi="Traditional Arabic" w:cs="Traditional Arabic" w:hint="cs"/>
          <w:sz w:val="32"/>
          <w:szCs w:val="32"/>
          <w:rtl/>
        </w:rPr>
        <w:t>مساعدة أصحاب الابتكارات والاختراعات في تحويل أفكارهم إلى منتجات أو نماذج أو عمليات قابلة للتسوي</w:t>
      </w:r>
      <w:r w:rsidR="00A31653" w:rsidRPr="00A8676D">
        <w:rPr>
          <w:rFonts w:ascii="Traditional Arabic" w:eastAsia="Times New Roman" w:hAnsi="Traditional Arabic" w:cs="Traditional Arabic" w:hint="cs"/>
          <w:sz w:val="32"/>
          <w:szCs w:val="32"/>
          <w:rtl/>
        </w:rPr>
        <w:t>ق.</w:t>
      </w:r>
      <w:r w:rsidRPr="00A8676D">
        <w:rPr>
          <w:rFonts w:ascii="Traditional Arabic" w:eastAsia="Times New Roman" w:hAnsi="Traditional Arabic" w:cs="Traditional Arabic" w:hint="cs"/>
          <w:sz w:val="32"/>
          <w:szCs w:val="32"/>
        </w:rPr>
        <w:t xml:space="preserve"> </w:t>
      </w:r>
    </w:p>
    <w:p w14:paraId="596F71AE" w14:textId="6A22B6B6" w:rsidR="006359AC" w:rsidRPr="00A8676D" w:rsidRDefault="00A31653" w:rsidP="00A8676D">
      <w:pPr>
        <w:bidi/>
        <w:spacing w:after="0" w:line="240" w:lineRule="auto"/>
        <w:jc w:val="both"/>
        <w:rPr>
          <w:rFonts w:ascii="Traditional Arabic" w:eastAsia="Times New Roman" w:hAnsi="Traditional Arabic" w:cs="Traditional Arabic" w:hint="cs"/>
          <w:sz w:val="32"/>
          <w:szCs w:val="32"/>
        </w:rPr>
      </w:pPr>
      <w:r w:rsidRPr="00A8676D">
        <w:rPr>
          <w:rFonts w:ascii="Traditional Arabic" w:eastAsia="Times New Roman" w:hAnsi="Traditional Arabic" w:cs="Traditional Arabic" w:hint="cs"/>
          <w:sz w:val="32"/>
          <w:szCs w:val="32"/>
          <w:rtl/>
        </w:rPr>
        <w:t xml:space="preserve">- </w:t>
      </w:r>
      <w:r w:rsidR="006359AC" w:rsidRPr="00A8676D">
        <w:rPr>
          <w:rFonts w:ascii="Traditional Arabic" w:eastAsia="Times New Roman" w:hAnsi="Traditional Arabic" w:cs="Traditional Arabic" w:hint="cs"/>
          <w:sz w:val="32"/>
          <w:szCs w:val="32"/>
          <w:rtl/>
        </w:rPr>
        <w:t>توفير الدعم والتمويل والخدمات الإرشادية والتسهيلات المتاحة لمنتسبيها</w:t>
      </w:r>
      <w:r w:rsidRPr="00A8676D">
        <w:rPr>
          <w:rFonts w:ascii="Traditional Arabic" w:eastAsia="Times New Roman" w:hAnsi="Traditional Arabic" w:cs="Traditional Arabic" w:hint="cs"/>
          <w:sz w:val="32"/>
          <w:szCs w:val="32"/>
          <w:rtl/>
        </w:rPr>
        <w:t>.</w:t>
      </w:r>
    </w:p>
    <w:p w14:paraId="2AABDDF1" w14:textId="2E3CC352" w:rsidR="00A31653" w:rsidRPr="00A8676D" w:rsidRDefault="00A31653" w:rsidP="00A8676D">
      <w:pPr>
        <w:bidi/>
        <w:spacing w:after="0" w:line="240" w:lineRule="auto"/>
        <w:jc w:val="both"/>
        <w:rPr>
          <w:rFonts w:ascii="Traditional Arabic" w:eastAsia="Times New Roman" w:hAnsi="Traditional Arabic" w:cs="Traditional Arabic" w:hint="cs"/>
          <w:sz w:val="32"/>
          <w:szCs w:val="32"/>
          <w:rtl/>
        </w:rPr>
      </w:pPr>
      <w:r w:rsidRPr="00A8676D">
        <w:rPr>
          <w:rFonts w:ascii="Traditional Arabic" w:eastAsia="Times New Roman" w:hAnsi="Traditional Arabic" w:cs="Traditional Arabic" w:hint="cs"/>
          <w:sz w:val="32"/>
          <w:szCs w:val="32"/>
          <w:rtl/>
        </w:rPr>
        <w:t xml:space="preserve">- </w:t>
      </w:r>
      <w:r w:rsidR="006359AC" w:rsidRPr="00A8676D">
        <w:rPr>
          <w:rFonts w:ascii="Traditional Arabic" w:eastAsia="Times New Roman" w:hAnsi="Traditional Arabic" w:cs="Traditional Arabic" w:hint="cs"/>
          <w:sz w:val="32"/>
          <w:szCs w:val="32"/>
          <w:rtl/>
        </w:rPr>
        <w:t>توفير خدمات للجهات التمويلية من حيث الأبحاث والمعرفة والتدريب والإشراف والمراقبة لزيادة وتعزيز النمو</w:t>
      </w:r>
      <w:r w:rsidR="006359AC" w:rsidRPr="00A8676D">
        <w:rPr>
          <w:rFonts w:ascii="Traditional Arabic" w:eastAsia="Times New Roman" w:hAnsi="Traditional Arabic" w:cs="Traditional Arabic" w:hint="cs"/>
          <w:sz w:val="32"/>
          <w:szCs w:val="32"/>
        </w:rPr>
        <w:t xml:space="preserve">. </w:t>
      </w:r>
    </w:p>
    <w:p w14:paraId="5FC06208" w14:textId="7A46E034" w:rsidR="004F56E7" w:rsidRPr="00A8676D" w:rsidRDefault="00A31653" w:rsidP="00A8676D">
      <w:pPr>
        <w:bidi/>
        <w:spacing w:after="0" w:line="240" w:lineRule="auto"/>
        <w:jc w:val="both"/>
        <w:rPr>
          <w:rFonts w:ascii="Traditional Arabic" w:eastAsia="Times New Roman" w:hAnsi="Traditional Arabic" w:cs="Traditional Arabic" w:hint="cs"/>
          <w:sz w:val="32"/>
          <w:szCs w:val="32"/>
        </w:rPr>
      </w:pPr>
      <w:r w:rsidRPr="00A8676D">
        <w:rPr>
          <w:rFonts w:ascii="Traditional Arabic" w:eastAsia="Times New Roman" w:hAnsi="Traditional Arabic" w:cs="Traditional Arabic" w:hint="cs"/>
          <w:sz w:val="32"/>
          <w:szCs w:val="32"/>
          <w:rtl/>
        </w:rPr>
        <w:t xml:space="preserve">- </w:t>
      </w:r>
      <w:r w:rsidR="006359AC" w:rsidRPr="00A8676D">
        <w:rPr>
          <w:rFonts w:ascii="Traditional Arabic" w:eastAsia="Times New Roman" w:hAnsi="Traditional Arabic" w:cs="Traditional Arabic" w:hint="cs"/>
          <w:sz w:val="32"/>
          <w:szCs w:val="32"/>
          <w:rtl/>
        </w:rPr>
        <w:t>مراجعة عمليات التشغيل لمنتسبيها بصورة دورية لتحقيق الأهداف المرسومة</w:t>
      </w:r>
      <w:r w:rsidRPr="00A8676D">
        <w:rPr>
          <w:rFonts w:ascii="Traditional Arabic" w:eastAsia="Times New Roman" w:hAnsi="Traditional Arabic" w:cs="Traditional Arabic" w:hint="cs"/>
          <w:sz w:val="32"/>
          <w:szCs w:val="32"/>
          <w:rtl/>
        </w:rPr>
        <w:t xml:space="preserve">. </w:t>
      </w:r>
    </w:p>
    <w:p w14:paraId="5C5A090B" w14:textId="3B9330F0" w:rsidR="00BD174B" w:rsidRPr="00A8676D" w:rsidRDefault="00D41ED9" w:rsidP="00A8676D">
      <w:pPr>
        <w:bidi/>
        <w:spacing w:after="0" w:line="240" w:lineRule="auto"/>
        <w:jc w:val="both"/>
        <w:rPr>
          <w:rFonts w:ascii="Traditional Arabic" w:hAnsi="Traditional Arabic" w:cs="Traditional Arabic" w:hint="cs"/>
          <w:b/>
          <w:bCs/>
          <w:sz w:val="32"/>
          <w:szCs w:val="32"/>
          <w:rtl/>
        </w:rPr>
      </w:pPr>
      <w:r w:rsidRPr="00A8676D">
        <w:rPr>
          <w:rFonts w:ascii="Traditional Arabic" w:eastAsia="Times New Roman" w:hAnsi="Traditional Arabic" w:cs="Traditional Arabic" w:hint="cs"/>
          <w:b/>
          <w:bCs/>
          <w:sz w:val="32"/>
          <w:szCs w:val="32"/>
          <w:rtl/>
        </w:rPr>
        <w:t xml:space="preserve">1-2- </w:t>
      </w:r>
      <w:r w:rsidR="00BF4534" w:rsidRPr="00A8676D">
        <w:rPr>
          <w:rFonts w:ascii="Traditional Arabic" w:hAnsi="Traditional Arabic" w:cs="Traditional Arabic" w:hint="cs"/>
          <w:b/>
          <w:bCs/>
          <w:sz w:val="32"/>
          <w:szCs w:val="32"/>
          <w:rtl/>
        </w:rPr>
        <w:t>اهمية</w:t>
      </w:r>
      <w:r w:rsidR="00BD174B" w:rsidRPr="00A8676D">
        <w:rPr>
          <w:rFonts w:ascii="Traditional Arabic" w:hAnsi="Traditional Arabic" w:cs="Traditional Arabic" w:hint="cs"/>
          <w:b/>
          <w:bCs/>
          <w:sz w:val="32"/>
          <w:szCs w:val="32"/>
          <w:rtl/>
        </w:rPr>
        <w:t xml:space="preserve"> الحاضنات الجامعية في تفعيل منظومة الابتكار:</w:t>
      </w:r>
    </w:p>
    <w:p w14:paraId="2E6CA8EE" w14:textId="027CD8A7" w:rsidR="00BD174B" w:rsidRPr="00A8676D" w:rsidRDefault="00BD174B" w:rsidP="00A8676D">
      <w:pPr>
        <w:bidi/>
        <w:spacing w:after="0" w:line="240" w:lineRule="auto"/>
        <w:jc w:val="both"/>
        <w:rPr>
          <w:rFonts w:ascii="Traditional Arabic" w:hAnsi="Traditional Arabic" w:cs="Traditional Arabic" w:hint="cs"/>
          <w:sz w:val="32"/>
          <w:szCs w:val="32"/>
          <w:rtl/>
        </w:rPr>
      </w:pPr>
      <w:r w:rsidRPr="00A8676D">
        <w:rPr>
          <w:rFonts w:ascii="Traditional Arabic" w:hAnsi="Traditional Arabic" w:cs="Traditional Arabic" w:hint="cs"/>
          <w:b/>
          <w:bCs/>
          <w:sz w:val="32"/>
          <w:szCs w:val="32"/>
          <w:rtl/>
        </w:rPr>
        <w:t xml:space="preserve">- </w:t>
      </w:r>
      <w:r w:rsidRPr="00A8676D">
        <w:rPr>
          <w:rStyle w:val="lev"/>
          <w:rFonts w:ascii="Traditional Arabic" w:hAnsi="Traditional Arabic" w:cs="Traditional Arabic" w:hint="cs"/>
          <w:sz w:val="32"/>
          <w:szCs w:val="32"/>
          <w:rtl/>
        </w:rPr>
        <w:t>ربط البحث العلمي بالقطاع الاقتصادي:</w:t>
      </w:r>
      <w:r w:rsidRPr="00A8676D">
        <w:rPr>
          <w:rStyle w:val="lev"/>
          <w:rFonts w:ascii="Traditional Arabic" w:hAnsi="Traditional Arabic" w:cs="Traditional Arabic" w:hint="cs"/>
          <w:b w:val="0"/>
          <w:bCs w:val="0"/>
          <w:sz w:val="32"/>
          <w:szCs w:val="32"/>
          <w:rtl/>
        </w:rPr>
        <w:t xml:space="preserve"> </w:t>
      </w:r>
      <w:r w:rsidRPr="00A8676D">
        <w:rPr>
          <w:rFonts w:ascii="Traditional Arabic" w:hAnsi="Traditional Arabic" w:cs="Traditional Arabic" w:hint="cs"/>
          <w:sz w:val="32"/>
          <w:szCs w:val="32"/>
          <w:rtl/>
        </w:rPr>
        <w:t>تُعدّ الحاضنات الجامعية حلقة وصل استراتيجية بين الجامعة ومحيطها الاقتصادي، إذ تعمل على تحويل نتائج البحث والتطوير</w:t>
      </w:r>
      <w:r w:rsidRPr="00A8676D">
        <w:rPr>
          <w:rFonts w:ascii="Traditional Arabic" w:hAnsi="Traditional Arabic" w:cs="Traditional Arabic" w:hint="cs"/>
          <w:sz w:val="32"/>
          <w:szCs w:val="32"/>
        </w:rPr>
        <w:t xml:space="preserve"> (R&amp;D) </w:t>
      </w:r>
      <w:r w:rsidRPr="00A8676D">
        <w:rPr>
          <w:rFonts w:ascii="Traditional Arabic" w:hAnsi="Traditional Arabic" w:cs="Traditional Arabic" w:hint="cs"/>
          <w:sz w:val="32"/>
          <w:szCs w:val="32"/>
          <w:rtl/>
        </w:rPr>
        <w:t>إلى تطبيقات اقتصادية وتجارية قابلة للتسويق، سواء عبر إنشاء شركات ناشئة ناتجة عن البحث العلمي أو من خلال نقل التكنولوجيا إلى المؤسسات الصناعية. هذه الوظيفة تجعل الحاضنات آلية فعّالة لتجسيد نموذج "الجامعة الريادية" الذي يربط المعرفة بالإنتاج والابتكار، كما يؤكد</w:t>
      </w:r>
      <w:proofErr w:type="spellStart"/>
      <w:r w:rsidRPr="00A8676D">
        <w:rPr>
          <w:rStyle w:val="Accentuation"/>
          <w:rFonts w:ascii="Traditional Arabic" w:hAnsi="Traditional Arabic" w:cs="Traditional Arabic" w:hint="cs"/>
          <w:sz w:val="32"/>
          <w:szCs w:val="32"/>
        </w:rPr>
        <w:t>Etzkowitz</w:t>
      </w:r>
      <w:proofErr w:type="spellEnd"/>
      <w:r w:rsidRPr="00A8676D">
        <w:rPr>
          <w:rStyle w:val="Accentuation"/>
          <w:rFonts w:ascii="Traditional Arabic" w:hAnsi="Traditional Arabic" w:cs="Traditional Arabic" w:hint="cs"/>
          <w:sz w:val="32"/>
          <w:szCs w:val="32"/>
        </w:rPr>
        <w:t xml:space="preserve"> </w:t>
      </w:r>
      <w:r w:rsidRPr="00A8676D">
        <w:rPr>
          <w:rFonts w:ascii="Traditional Arabic" w:hAnsi="Traditional Arabic" w:cs="Traditional Arabic" w:hint="cs"/>
          <w:sz w:val="32"/>
          <w:szCs w:val="32"/>
        </w:rPr>
        <w:t xml:space="preserve"> </w:t>
      </w:r>
      <w:r w:rsidRPr="00A8676D">
        <w:rPr>
          <w:rFonts w:ascii="Traditional Arabic" w:hAnsi="Traditional Arabic" w:cs="Traditional Arabic" w:hint="cs"/>
          <w:sz w:val="32"/>
          <w:szCs w:val="32"/>
          <w:rtl/>
        </w:rPr>
        <w:t xml:space="preserve"> الذي يرى أن الحاضنات تمثل تجسيداً عملياً للجامعة الريادية التي توفّق بين التعليم والبحث وريادة الأعمال.</w:t>
      </w:r>
      <w:sdt>
        <w:sdtPr>
          <w:rPr>
            <w:rFonts w:ascii="Traditional Arabic" w:hAnsi="Traditional Arabic" w:cs="Traditional Arabic" w:hint="cs"/>
            <w:sz w:val="32"/>
            <w:szCs w:val="32"/>
            <w:rtl/>
          </w:rPr>
          <w:id w:val="-408538190"/>
          <w:citation/>
        </w:sdtPr>
        <w:sdtContent>
          <w:r w:rsidR="00257305" w:rsidRPr="00A8676D">
            <w:rPr>
              <w:rFonts w:ascii="Traditional Arabic" w:hAnsi="Traditional Arabic" w:cs="Traditional Arabic" w:hint="cs"/>
              <w:sz w:val="32"/>
              <w:szCs w:val="32"/>
              <w:rtl/>
            </w:rPr>
            <w:fldChar w:fldCharType="begin"/>
          </w:r>
          <w:r w:rsidR="000530AA" w:rsidRPr="00A8676D">
            <w:rPr>
              <w:rFonts w:ascii="Traditional Arabic" w:hAnsi="Traditional Arabic" w:cs="Traditional Arabic" w:hint="cs"/>
              <w:sz w:val="32"/>
              <w:szCs w:val="32"/>
              <w:lang w:bidi="ar-DZ"/>
            </w:rPr>
            <w:instrText xml:space="preserve">CITATION Bro11 \p 32 \l 5121 </w:instrText>
          </w:r>
          <w:r w:rsidR="00257305" w:rsidRPr="00A8676D">
            <w:rPr>
              <w:rFonts w:ascii="Traditional Arabic" w:hAnsi="Traditional Arabic" w:cs="Traditional Arabic" w:hint="cs"/>
              <w:sz w:val="32"/>
              <w:szCs w:val="32"/>
              <w:rtl/>
            </w:rPr>
            <w:fldChar w:fldCharType="separate"/>
          </w:r>
          <w:r w:rsidR="000530AA" w:rsidRPr="00A8676D">
            <w:rPr>
              <w:rFonts w:ascii="Traditional Arabic" w:hAnsi="Traditional Arabic" w:cs="Traditional Arabic" w:hint="cs"/>
              <w:noProof/>
              <w:sz w:val="32"/>
              <w:szCs w:val="32"/>
              <w:rtl/>
            </w:rPr>
            <w:t xml:space="preserve"> (</w:t>
          </w:r>
          <w:r w:rsidR="000530AA" w:rsidRPr="00A8676D">
            <w:rPr>
              <w:rFonts w:ascii="Traditional Arabic" w:hAnsi="Traditional Arabic" w:cs="Traditional Arabic" w:hint="cs"/>
              <w:noProof/>
              <w:sz w:val="32"/>
              <w:szCs w:val="32"/>
            </w:rPr>
            <w:t>Broström</w:t>
          </w:r>
          <w:r w:rsidR="000530AA" w:rsidRPr="00A8676D">
            <w:rPr>
              <w:rFonts w:ascii="Traditional Arabic" w:hAnsi="Traditional Arabic" w:cs="Traditional Arabic" w:hint="cs"/>
              <w:noProof/>
              <w:sz w:val="32"/>
              <w:szCs w:val="32"/>
              <w:rtl/>
            </w:rPr>
            <w:t>، 2011، صفحة 32)</w:t>
          </w:r>
          <w:r w:rsidR="00257305" w:rsidRPr="00A8676D">
            <w:rPr>
              <w:rFonts w:ascii="Traditional Arabic" w:hAnsi="Traditional Arabic" w:cs="Traditional Arabic" w:hint="cs"/>
              <w:sz w:val="32"/>
              <w:szCs w:val="32"/>
              <w:rtl/>
            </w:rPr>
            <w:fldChar w:fldCharType="end"/>
          </w:r>
        </w:sdtContent>
      </w:sdt>
    </w:p>
    <w:p w14:paraId="46645EC9" w14:textId="5346D89B" w:rsidR="00491196" w:rsidRPr="00A8676D" w:rsidRDefault="00BD174B" w:rsidP="00A8676D">
      <w:pPr>
        <w:bidi/>
        <w:spacing w:after="0" w:line="240" w:lineRule="auto"/>
        <w:jc w:val="both"/>
        <w:rPr>
          <w:rFonts w:ascii="Traditional Arabic" w:hAnsi="Traditional Arabic" w:cs="Traditional Arabic" w:hint="cs"/>
          <w:sz w:val="32"/>
          <w:szCs w:val="32"/>
          <w:rtl/>
        </w:rPr>
      </w:pPr>
      <w:r w:rsidRPr="00A8676D">
        <w:rPr>
          <w:rFonts w:ascii="Traditional Arabic" w:hAnsi="Traditional Arabic" w:cs="Traditional Arabic" w:hint="cs"/>
          <w:b/>
          <w:bCs/>
          <w:sz w:val="32"/>
          <w:szCs w:val="32"/>
          <w:rtl/>
        </w:rPr>
        <w:t>-</w:t>
      </w:r>
      <w:r w:rsidRPr="00A8676D">
        <w:rPr>
          <w:rFonts w:ascii="Traditional Arabic" w:hAnsi="Traditional Arabic" w:cs="Traditional Arabic" w:hint="cs"/>
          <w:sz w:val="32"/>
          <w:szCs w:val="32"/>
          <w:rtl/>
        </w:rPr>
        <w:t xml:space="preserve"> </w:t>
      </w:r>
      <w:r w:rsidRPr="00A8676D">
        <w:rPr>
          <w:rStyle w:val="lev"/>
          <w:rFonts w:ascii="Traditional Arabic" w:hAnsi="Traditional Arabic" w:cs="Traditional Arabic" w:hint="cs"/>
          <w:sz w:val="32"/>
          <w:szCs w:val="32"/>
          <w:rtl/>
        </w:rPr>
        <w:t xml:space="preserve">تشجيع ثقافة الابتكار والريادة بين الطلبة: </w:t>
      </w:r>
      <w:r w:rsidRPr="00A8676D">
        <w:rPr>
          <w:rFonts w:ascii="Traditional Arabic" w:hAnsi="Traditional Arabic" w:cs="Traditional Arabic" w:hint="cs"/>
          <w:sz w:val="32"/>
          <w:szCs w:val="32"/>
          <w:rtl/>
        </w:rPr>
        <w:t>تساهم الحاضنات في نشر ثقافة الابتكار والريادة داخل الجامعة من خلال تنظيم ورشات، مسابقات، مخابر ابتكار، وحصص عمل تطبيقية تُشرك الطلبة في بناء نماذج أعمال حقيقية. وتوفر هذه التجارب بيئة تعليمية قائمة على "التعلم بالممارسة"، حيث يكتسب الطلبة مهارات التفكير الإبداعي، تحليل المشكلات، وإدارة المشاريع، وهي مهارات يصعب تحقيقها بالتكوين التقليدي</w:t>
      </w:r>
      <w:r w:rsidR="00491196" w:rsidRPr="00A8676D">
        <w:rPr>
          <w:rFonts w:ascii="Traditional Arabic" w:hAnsi="Traditional Arabic" w:cs="Traditional Arabic" w:hint="cs"/>
          <w:sz w:val="32"/>
          <w:szCs w:val="32"/>
          <w:rtl/>
        </w:rPr>
        <w:t xml:space="preserve">، حيث يشار </w:t>
      </w:r>
      <w:r w:rsidRPr="00A8676D">
        <w:rPr>
          <w:rFonts w:ascii="Traditional Arabic" w:hAnsi="Traditional Arabic" w:cs="Traditional Arabic" w:hint="cs"/>
          <w:sz w:val="32"/>
          <w:szCs w:val="32"/>
          <w:rtl/>
        </w:rPr>
        <w:t>إلى أنّ الحاضنات تخلق نموذجاً تعليمياً عملياً يمكّن الطلبة من تطوير قدراتهم الريادية عبر العمل المباشر على المشاريع</w:t>
      </w:r>
      <w:r w:rsidR="00491196" w:rsidRPr="00A8676D">
        <w:rPr>
          <w:rFonts w:ascii="Traditional Arabic" w:hAnsi="Traditional Arabic" w:cs="Traditional Arabic" w:hint="cs"/>
          <w:sz w:val="32"/>
          <w:szCs w:val="32"/>
          <w:rtl/>
        </w:rPr>
        <w:t>.</w:t>
      </w:r>
      <w:sdt>
        <w:sdtPr>
          <w:rPr>
            <w:rFonts w:ascii="Traditional Arabic" w:hAnsi="Traditional Arabic" w:cs="Traditional Arabic" w:hint="cs"/>
            <w:sz w:val="32"/>
            <w:szCs w:val="32"/>
            <w:rtl/>
          </w:rPr>
          <w:id w:val="2113467607"/>
          <w:citation/>
        </w:sdtPr>
        <w:sdtContent>
          <w:r w:rsidR="000530AA" w:rsidRPr="00A8676D">
            <w:rPr>
              <w:rFonts w:ascii="Traditional Arabic" w:hAnsi="Traditional Arabic" w:cs="Traditional Arabic" w:hint="cs"/>
              <w:sz w:val="32"/>
              <w:szCs w:val="32"/>
              <w:rtl/>
            </w:rPr>
            <w:fldChar w:fldCharType="begin"/>
          </w:r>
          <w:r w:rsidR="000530AA" w:rsidRPr="00A8676D">
            <w:rPr>
              <w:rFonts w:ascii="Traditional Arabic" w:hAnsi="Traditional Arabic" w:cs="Traditional Arabic" w:hint="cs"/>
              <w:sz w:val="32"/>
              <w:szCs w:val="32"/>
              <w:lang w:bidi="ar-DZ"/>
            </w:rPr>
            <w:instrText>CITATION Ras06 \p 403 \l 5121</w:instrText>
          </w:r>
          <w:r w:rsidR="000530AA" w:rsidRPr="00A8676D">
            <w:rPr>
              <w:rFonts w:ascii="Traditional Arabic" w:hAnsi="Traditional Arabic" w:cs="Traditional Arabic" w:hint="cs"/>
              <w:sz w:val="32"/>
              <w:szCs w:val="32"/>
              <w:rtl/>
              <w:lang w:bidi="ar-DZ"/>
            </w:rPr>
            <w:instrText xml:space="preserve"> </w:instrText>
          </w:r>
          <w:r w:rsidR="000530AA" w:rsidRPr="00A8676D">
            <w:rPr>
              <w:rFonts w:ascii="Traditional Arabic" w:hAnsi="Traditional Arabic" w:cs="Traditional Arabic" w:hint="cs"/>
              <w:sz w:val="32"/>
              <w:szCs w:val="32"/>
              <w:rtl/>
            </w:rPr>
            <w:fldChar w:fldCharType="separate"/>
          </w:r>
          <w:r w:rsidR="000530AA" w:rsidRPr="00A8676D">
            <w:rPr>
              <w:rFonts w:ascii="Traditional Arabic" w:hAnsi="Traditional Arabic" w:cs="Traditional Arabic" w:hint="cs"/>
              <w:noProof/>
              <w:sz w:val="32"/>
              <w:szCs w:val="32"/>
              <w:rtl/>
            </w:rPr>
            <w:t xml:space="preserve"> (</w:t>
          </w:r>
          <w:r w:rsidR="000530AA" w:rsidRPr="00A8676D">
            <w:rPr>
              <w:rFonts w:ascii="Traditional Arabic" w:hAnsi="Traditional Arabic" w:cs="Traditional Arabic" w:hint="cs"/>
              <w:noProof/>
              <w:sz w:val="32"/>
              <w:szCs w:val="32"/>
            </w:rPr>
            <w:t>Rasmussen</w:t>
          </w:r>
          <w:r w:rsidR="000530AA" w:rsidRPr="00A8676D">
            <w:rPr>
              <w:rFonts w:ascii="Traditional Arabic" w:hAnsi="Traditional Arabic" w:cs="Traditional Arabic" w:hint="cs"/>
              <w:noProof/>
              <w:sz w:val="32"/>
              <w:szCs w:val="32"/>
              <w:rtl/>
            </w:rPr>
            <w:t xml:space="preserve"> و </w:t>
          </w:r>
          <w:r w:rsidR="000530AA" w:rsidRPr="00A8676D">
            <w:rPr>
              <w:rFonts w:ascii="Traditional Arabic" w:hAnsi="Traditional Arabic" w:cs="Traditional Arabic" w:hint="cs"/>
              <w:noProof/>
              <w:sz w:val="32"/>
              <w:szCs w:val="32"/>
            </w:rPr>
            <w:t>Sørheim</w:t>
          </w:r>
          <w:r w:rsidR="000530AA" w:rsidRPr="00A8676D">
            <w:rPr>
              <w:rFonts w:ascii="Traditional Arabic" w:hAnsi="Traditional Arabic" w:cs="Traditional Arabic" w:hint="cs"/>
              <w:noProof/>
              <w:sz w:val="32"/>
              <w:szCs w:val="32"/>
              <w:rtl/>
            </w:rPr>
            <w:t>، 2006، صفحة 403)</w:t>
          </w:r>
          <w:r w:rsidR="000530AA" w:rsidRPr="00A8676D">
            <w:rPr>
              <w:rFonts w:ascii="Traditional Arabic" w:hAnsi="Traditional Arabic" w:cs="Traditional Arabic" w:hint="cs"/>
              <w:sz w:val="32"/>
              <w:szCs w:val="32"/>
              <w:rtl/>
            </w:rPr>
            <w:fldChar w:fldCharType="end"/>
          </w:r>
        </w:sdtContent>
      </w:sdt>
    </w:p>
    <w:p w14:paraId="60D087B5" w14:textId="77777777" w:rsidR="007002F7" w:rsidRPr="00A8676D" w:rsidRDefault="00491196" w:rsidP="00A8676D">
      <w:pPr>
        <w:bidi/>
        <w:spacing w:after="0" w:line="240" w:lineRule="auto"/>
        <w:jc w:val="both"/>
        <w:rPr>
          <w:rFonts w:ascii="Traditional Arabic" w:hAnsi="Traditional Arabic" w:cs="Traditional Arabic" w:hint="cs"/>
          <w:sz w:val="32"/>
          <w:szCs w:val="32"/>
          <w:rtl/>
        </w:rPr>
      </w:pPr>
      <w:r w:rsidRPr="00A8676D">
        <w:rPr>
          <w:rFonts w:ascii="Traditional Arabic" w:hAnsi="Traditional Arabic" w:cs="Traditional Arabic" w:hint="cs"/>
          <w:b/>
          <w:bCs/>
          <w:sz w:val="32"/>
          <w:szCs w:val="32"/>
          <w:rtl/>
        </w:rPr>
        <w:t>-</w:t>
      </w:r>
      <w:r w:rsidRPr="00A8676D">
        <w:rPr>
          <w:rFonts w:ascii="Traditional Arabic" w:hAnsi="Traditional Arabic" w:cs="Traditional Arabic" w:hint="cs"/>
          <w:sz w:val="32"/>
          <w:szCs w:val="32"/>
          <w:rtl/>
        </w:rPr>
        <w:t xml:space="preserve"> </w:t>
      </w:r>
      <w:r w:rsidRPr="00A8676D">
        <w:rPr>
          <w:rStyle w:val="lev"/>
          <w:rFonts w:ascii="Traditional Arabic" w:hAnsi="Traditional Arabic" w:cs="Traditional Arabic" w:hint="cs"/>
          <w:sz w:val="32"/>
          <w:szCs w:val="32"/>
          <w:rtl/>
        </w:rPr>
        <w:t>خلق شركات ناشئة مبتكرة</w:t>
      </w:r>
      <w:r w:rsidRPr="00A8676D">
        <w:rPr>
          <w:rStyle w:val="lev"/>
          <w:rFonts w:ascii="Traditional Arabic" w:hAnsi="Traditional Arabic" w:cs="Traditional Arabic" w:hint="cs"/>
          <w:sz w:val="32"/>
          <w:szCs w:val="32"/>
        </w:rPr>
        <w:t xml:space="preserve"> (Startups)</w:t>
      </w:r>
      <w:r w:rsidRPr="00A8676D">
        <w:rPr>
          <w:rStyle w:val="lev"/>
          <w:rFonts w:ascii="Traditional Arabic" w:hAnsi="Traditional Arabic" w:cs="Traditional Arabic" w:hint="cs"/>
          <w:sz w:val="32"/>
          <w:szCs w:val="32"/>
          <w:rtl/>
        </w:rPr>
        <w:t xml:space="preserve">: </w:t>
      </w:r>
      <w:r w:rsidRPr="00A8676D">
        <w:rPr>
          <w:rFonts w:ascii="Traditional Arabic" w:hAnsi="Traditional Arabic" w:cs="Traditional Arabic" w:hint="cs"/>
          <w:sz w:val="32"/>
          <w:szCs w:val="32"/>
          <w:rtl/>
        </w:rPr>
        <w:t>تساهم الحاضنات في رفع معدل نجاح المؤسسات الناشئة عبر تخفيض تكاليف الانطلاق وتوفير خدمات الإرشاد والتوجيه والدعم التقني والإداري. كما تسمح الحاضنات بخلق بيئة آمنة للتجريب تُقلل من مخاطر الفشل في المراحل الأولى، مما يزيد فرص بقاء المشاريع واستدامتها. وتشير تقارير</w:t>
      </w:r>
      <w:r w:rsidRPr="00A8676D">
        <w:rPr>
          <w:rStyle w:val="Accentuation"/>
          <w:rFonts w:ascii="Traditional Arabic" w:hAnsi="Traditional Arabic" w:cs="Traditional Arabic" w:hint="cs"/>
          <w:i w:val="0"/>
          <w:iCs w:val="0"/>
          <w:sz w:val="32"/>
          <w:szCs w:val="32"/>
        </w:rPr>
        <w:t>OECD (2010)</w:t>
      </w:r>
      <w:r w:rsidRPr="00A8676D">
        <w:rPr>
          <w:rFonts w:ascii="Traditional Arabic" w:hAnsi="Traditional Arabic" w:cs="Traditional Arabic" w:hint="cs"/>
          <w:i/>
          <w:iCs/>
          <w:sz w:val="32"/>
          <w:szCs w:val="32"/>
        </w:rPr>
        <w:t xml:space="preserve"> </w:t>
      </w:r>
      <w:r w:rsidRPr="00A8676D">
        <w:rPr>
          <w:rFonts w:ascii="Traditional Arabic" w:hAnsi="Traditional Arabic" w:cs="Traditional Arabic" w:hint="cs"/>
          <w:sz w:val="32"/>
          <w:szCs w:val="32"/>
          <w:rtl/>
        </w:rPr>
        <w:t xml:space="preserve">إلى أنّ المؤسسات المحتضنة تُحقق نسب بقاء تتراوح بين 20% و30% أعلى من الشركات غير المحتضنة، ما يدل على الأثر المباشر للحاضنات في دعم نمو الشركات الناشئة. </w:t>
      </w:r>
      <w:sdt>
        <w:sdtPr>
          <w:rPr>
            <w:rFonts w:ascii="Traditional Arabic" w:hAnsi="Traditional Arabic" w:cs="Traditional Arabic" w:hint="cs"/>
            <w:sz w:val="32"/>
            <w:szCs w:val="32"/>
            <w:rtl/>
          </w:rPr>
          <w:id w:val="-772088615"/>
          <w:citation/>
        </w:sdtPr>
        <w:sdtContent>
          <w:r w:rsidRPr="00A8676D">
            <w:rPr>
              <w:rFonts w:ascii="Traditional Arabic" w:hAnsi="Traditional Arabic" w:cs="Traditional Arabic" w:hint="cs"/>
              <w:sz w:val="32"/>
              <w:szCs w:val="32"/>
              <w:rtl/>
            </w:rPr>
            <w:fldChar w:fldCharType="begin"/>
          </w:r>
          <w:r w:rsidRPr="00A8676D">
            <w:rPr>
              <w:rFonts w:ascii="Traditional Arabic" w:hAnsi="Traditional Arabic" w:cs="Traditional Arabic" w:hint="cs"/>
              <w:sz w:val="32"/>
              <w:szCs w:val="32"/>
              <w:lang w:bidi="ar-DZ"/>
            </w:rPr>
            <w:instrText xml:space="preserve">CITATION OEC10 \p 47 \l 5121 </w:instrText>
          </w:r>
          <w:r w:rsidRPr="00A8676D">
            <w:rPr>
              <w:rFonts w:ascii="Traditional Arabic" w:hAnsi="Traditional Arabic" w:cs="Traditional Arabic" w:hint="cs"/>
              <w:sz w:val="32"/>
              <w:szCs w:val="32"/>
              <w:rtl/>
            </w:rPr>
            <w:fldChar w:fldCharType="separate"/>
          </w:r>
          <w:r w:rsidRPr="00A8676D">
            <w:rPr>
              <w:rFonts w:ascii="Traditional Arabic" w:hAnsi="Traditional Arabic" w:cs="Traditional Arabic" w:hint="cs"/>
              <w:noProof/>
              <w:sz w:val="32"/>
              <w:szCs w:val="32"/>
              <w:rtl/>
            </w:rPr>
            <w:t>(</w:t>
          </w:r>
          <w:r w:rsidRPr="00A8676D">
            <w:rPr>
              <w:rFonts w:ascii="Traditional Arabic" w:hAnsi="Traditional Arabic" w:cs="Traditional Arabic" w:hint="cs"/>
              <w:noProof/>
              <w:sz w:val="32"/>
              <w:szCs w:val="32"/>
            </w:rPr>
            <w:t>OECD</w:t>
          </w:r>
          <w:r w:rsidRPr="00A8676D">
            <w:rPr>
              <w:rFonts w:ascii="Traditional Arabic" w:hAnsi="Traditional Arabic" w:cs="Traditional Arabic" w:hint="cs"/>
              <w:noProof/>
              <w:sz w:val="32"/>
              <w:szCs w:val="32"/>
              <w:rtl/>
            </w:rPr>
            <w:t xml:space="preserve">، </w:t>
          </w:r>
          <w:r w:rsidRPr="00A8676D">
            <w:rPr>
              <w:rFonts w:ascii="Traditional Arabic" w:hAnsi="Traditional Arabic" w:cs="Traditional Arabic" w:hint="cs"/>
              <w:noProof/>
              <w:sz w:val="32"/>
              <w:szCs w:val="32"/>
            </w:rPr>
            <w:t>High-Growth Enterprises: What Governments Can Do</w:t>
          </w:r>
          <w:r w:rsidRPr="00A8676D">
            <w:rPr>
              <w:rFonts w:ascii="Traditional Arabic" w:hAnsi="Traditional Arabic" w:cs="Traditional Arabic" w:hint="cs"/>
              <w:noProof/>
              <w:sz w:val="32"/>
              <w:szCs w:val="32"/>
              <w:rtl/>
            </w:rPr>
            <w:t>، 2010، صفحة 47)</w:t>
          </w:r>
          <w:r w:rsidRPr="00A8676D">
            <w:rPr>
              <w:rFonts w:ascii="Traditional Arabic" w:hAnsi="Traditional Arabic" w:cs="Traditional Arabic" w:hint="cs"/>
              <w:sz w:val="32"/>
              <w:szCs w:val="32"/>
              <w:rtl/>
            </w:rPr>
            <w:fldChar w:fldCharType="end"/>
          </w:r>
        </w:sdtContent>
      </w:sdt>
    </w:p>
    <w:p w14:paraId="431D9112" w14:textId="545B5AA3" w:rsidR="00491196" w:rsidRPr="00A8676D" w:rsidRDefault="007002F7" w:rsidP="00A8676D">
      <w:pPr>
        <w:bidi/>
        <w:spacing w:after="0" w:line="240" w:lineRule="auto"/>
        <w:jc w:val="both"/>
        <w:rPr>
          <w:rFonts w:ascii="Traditional Arabic" w:hAnsi="Traditional Arabic" w:cs="Traditional Arabic" w:hint="cs"/>
          <w:sz w:val="32"/>
          <w:szCs w:val="32"/>
          <w:rtl/>
        </w:rPr>
      </w:pPr>
      <w:r w:rsidRPr="00A8676D">
        <w:rPr>
          <w:rFonts w:ascii="Traditional Arabic" w:hAnsi="Traditional Arabic" w:cs="Traditional Arabic" w:hint="cs"/>
          <w:b/>
          <w:bCs/>
          <w:sz w:val="32"/>
          <w:szCs w:val="32"/>
          <w:rtl/>
        </w:rPr>
        <w:lastRenderedPageBreak/>
        <w:t>-</w:t>
      </w:r>
      <w:r w:rsidRPr="00A8676D">
        <w:rPr>
          <w:rFonts w:ascii="Traditional Arabic" w:hAnsi="Traditional Arabic" w:cs="Traditional Arabic" w:hint="cs"/>
          <w:sz w:val="32"/>
          <w:szCs w:val="32"/>
          <w:rtl/>
        </w:rPr>
        <w:t xml:space="preserve"> </w:t>
      </w:r>
      <w:r w:rsidR="00491196" w:rsidRPr="00A8676D">
        <w:rPr>
          <w:rStyle w:val="lev"/>
          <w:rFonts w:ascii="Traditional Arabic" w:hAnsi="Traditional Arabic" w:cs="Traditional Arabic" w:hint="cs"/>
          <w:sz w:val="32"/>
          <w:szCs w:val="32"/>
          <w:rtl/>
        </w:rPr>
        <w:t>دعم منظومة الابتكار الوطني</w:t>
      </w:r>
      <w:r w:rsidRPr="00A8676D">
        <w:rPr>
          <w:rStyle w:val="lev"/>
          <w:rFonts w:ascii="Traditional Arabic" w:hAnsi="Traditional Arabic" w:cs="Traditional Arabic" w:hint="cs"/>
          <w:sz w:val="32"/>
          <w:szCs w:val="32"/>
          <w:rtl/>
        </w:rPr>
        <w:t>:</w:t>
      </w:r>
      <w:r w:rsidRPr="00A8676D">
        <w:rPr>
          <w:rStyle w:val="lev"/>
          <w:rFonts w:ascii="Traditional Arabic" w:hAnsi="Traditional Arabic" w:cs="Traditional Arabic" w:hint="cs"/>
          <w:b w:val="0"/>
          <w:bCs w:val="0"/>
          <w:sz w:val="32"/>
          <w:szCs w:val="32"/>
          <w:rtl/>
        </w:rPr>
        <w:t xml:space="preserve"> </w:t>
      </w:r>
      <w:r w:rsidR="00491196" w:rsidRPr="00A8676D">
        <w:rPr>
          <w:rFonts w:ascii="Traditional Arabic" w:hAnsi="Traditional Arabic" w:cs="Traditional Arabic" w:hint="cs"/>
          <w:sz w:val="32"/>
          <w:szCs w:val="32"/>
          <w:rtl/>
        </w:rPr>
        <w:t>تلعب الحاضنات الجامعية دوراً محورياً في تطوير منظومة الابتكار على المستوى الوطني عبر توسيع شبكات التعاون بين الجامعة وقطاع الأعمال، وتعزيز ثقافة الملكية الفكرية، وتشجيع إنشاء تجمعات معرفية</w:t>
      </w:r>
      <w:r w:rsidR="00491196" w:rsidRPr="00A8676D">
        <w:rPr>
          <w:rFonts w:ascii="Traditional Arabic" w:hAnsi="Traditional Arabic" w:cs="Traditional Arabic" w:hint="cs"/>
          <w:sz w:val="32"/>
          <w:szCs w:val="32"/>
        </w:rPr>
        <w:t xml:space="preserve"> (Clusters) </w:t>
      </w:r>
      <w:r w:rsidR="00491196" w:rsidRPr="00A8676D">
        <w:rPr>
          <w:rFonts w:ascii="Traditional Arabic" w:hAnsi="Traditional Arabic" w:cs="Traditional Arabic" w:hint="cs"/>
          <w:sz w:val="32"/>
          <w:szCs w:val="32"/>
          <w:rtl/>
        </w:rPr>
        <w:t>داخل الجامعات. كما تساهم في تسهيل تدويل المشاريع، وربطها بشبكات الابتكار العالمية</w:t>
      </w:r>
      <w:r w:rsidR="005D7E18" w:rsidRPr="00A8676D">
        <w:rPr>
          <w:rFonts w:ascii="Traditional Arabic" w:hAnsi="Traditional Arabic" w:cs="Traditional Arabic" w:hint="cs"/>
          <w:sz w:val="32"/>
          <w:szCs w:val="32"/>
          <w:rtl/>
        </w:rPr>
        <w:t xml:space="preserve">، وتعتبر </w:t>
      </w:r>
      <w:r w:rsidR="00491196" w:rsidRPr="00A8676D">
        <w:rPr>
          <w:rFonts w:ascii="Traditional Arabic" w:hAnsi="Traditional Arabic" w:cs="Traditional Arabic" w:hint="cs"/>
          <w:sz w:val="32"/>
          <w:szCs w:val="32"/>
          <w:rtl/>
        </w:rPr>
        <w:t xml:space="preserve">الحاضنات الجامعية أحد المكونات الأساسية في بناء </w:t>
      </w:r>
      <w:r w:rsidR="005D7E18" w:rsidRPr="00A8676D">
        <w:rPr>
          <w:rFonts w:ascii="Traditional Arabic" w:hAnsi="Traditional Arabic" w:cs="Traditional Arabic" w:hint="cs"/>
          <w:sz w:val="32"/>
          <w:szCs w:val="32"/>
          <w:rtl/>
        </w:rPr>
        <w:t>"</w:t>
      </w:r>
      <w:r w:rsidR="00491196" w:rsidRPr="00A8676D">
        <w:rPr>
          <w:rFonts w:ascii="Traditional Arabic" w:hAnsi="Traditional Arabic" w:cs="Traditional Arabic" w:hint="cs"/>
          <w:sz w:val="32"/>
          <w:szCs w:val="32"/>
          <w:rtl/>
        </w:rPr>
        <w:t>النظام الإيكولوجي للابتكار</w:t>
      </w:r>
      <w:r w:rsidR="005D7E18" w:rsidRPr="00A8676D">
        <w:rPr>
          <w:rFonts w:ascii="Traditional Arabic" w:hAnsi="Traditional Arabic" w:cs="Traditional Arabic" w:hint="cs"/>
          <w:sz w:val="32"/>
          <w:szCs w:val="32"/>
          <w:rtl/>
        </w:rPr>
        <w:t>"</w:t>
      </w:r>
      <w:r w:rsidR="00491196" w:rsidRPr="00A8676D">
        <w:rPr>
          <w:rFonts w:ascii="Traditional Arabic" w:hAnsi="Traditional Arabic" w:cs="Traditional Arabic" w:hint="cs"/>
          <w:sz w:val="32"/>
          <w:szCs w:val="32"/>
          <w:rtl/>
        </w:rPr>
        <w:t>، نظراً لدورها في التنسيق بين الفاعلين المعرفيين والصناعيين والحكوميين</w:t>
      </w:r>
      <w:r w:rsidR="005D7E18" w:rsidRPr="00A8676D">
        <w:rPr>
          <w:rFonts w:ascii="Traditional Arabic" w:hAnsi="Traditional Arabic" w:cs="Traditional Arabic" w:hint="cs"/>
          <w:sz w:val="32"/>
          <w:szCs w:val="32"/>
          <w:rtl/>
        </w:rPr>
        <w:t xml:space="preserve">. </w:t>
      </w:r>
      <w:sdt>
        <w:sdtPr>
          <w:rPr>
            <w:rFonts w:ascii="Traditional Arabic" w:hAnsi="Traditional Arabic" w:cs="Traditional Arabic" w:hint="cs"/>
            <w:sz w:val="32"/>
            <w:szCs w:val="32"/>
            <w:rtl/>
          </w:rPr>
          <w:id w:val="70941744"/>
          <w:citation/>
        </w:sdtPr>
        <w:sdtContent>
          <w:r w:rsidR="005D7E18" w:rsidRPr="00A8676D">
            <w:rPr>
              <w:rFonts w:ascii="Traditional Arabic" w:hAnsi="Traditional Arabic" w:cs="Traditional Arabic" w:hint="cs"/>
              <w:sz w:val="32"/>
              <w:szCs w:val="32"/>
              <w:rtl/>
            </w:rPr>
            <w:fldChar w:fldCharType="begin"/>
          </w:r>
          <w:r w:rsidR="005D7E18" w:rsidRPr="00A8676D">
            <w:rPr>
              <w:rFonts w:ascii="Traditional Arabic" w:hAnsi="Traditional Arabic" w:cs="Traditional Arabic" w:hint="cs"/>
              <w:sz w:val="32"/>
              <w:szCs w:val="32"/>
              <w:lang w:bidi="ar-DZ"/>
            </w:rPr>
            <w:instrText>CITATION Mia11 \p 311 \l 5121</w:instrText>
          </w:r>
          <w:r w:rsidR="005D7E18" w:rsidRPr="00A8676D">
            <w:rPr>
              <w:rFonts w:ascii="Traditional Arabic" w:hAnsi="Traditional Arabic" w:cs="Traditional Arabic" w:hint="cs"/>
              <w:sz w:val="32"/>
              <w:szCs w:val="32"/>
              <w:rtl/>
              <w:lang w:bidi="ar-DZ"/>
            </w:rPr>
            <w:instrText xml:space="preserve"> </w:instrText>
          </w:r>
          <w:r w:rsidR="005D7E18" w:rsidRPr="00A8676D">
            <w:rPr>
              <w:rFonts w:ascii="Traditional Arabic" w:hAnsi="Traditional Arabic" w:cs="Traditional Arabic" w:hint="cs"/>
              <w:sz w:val="32"/>
              <w:szCs w:val="32"/>
              <w:rtl/>
            </w:rPr>
            <w:fldChar w:fldCharType="separate"/>
          </w:r>
          <w:r w:rsidR="005D7E18" w:rsidRPr="00A8676D">
            <w:rPr>
              <w:rFonts w:ascii="Traditional Arabic" w:hAnsi="Traditional Arabic" w:cs="Traditional Arabic" w:hint="cs"/>
              <w:noProof/>
              <w:sz w:val="32"/>
              <w:szCs w:val="32"/>
              <w:rtl/>
            </w:rPr>
            <w:t>(</w:t>
          </w:r>
          <w:r w:rsidR="005D7E18" w:rsidRPr="00A8676D">
            <w:rPr>
              <w:rFonts w:ascii="Traditional Arabic" w:hAnsi="Traditional Arabic" w:cs="Traditional Arabic" w:hint="cs"/>
              <w:noProof/>
              <w:sz w:val="32"/>
              <w:szCs w:val="32"/>
            </w:rPr>
            <w:t>Mian</w:t>
          </w:r>
          <w:r w:rsidR="005D7E18" w:rsidRPr="00A8676D">
            <w:rPr>
              <w:rFonts w:ascii="Traditional Arabic" w:hAnsi="Traditional Arabic" w:cs="Traditional Arabic" w:hint="cs"/>
              <w:noProof/>
              <w:sz w:val="32"/>
              <w:szCs w:val="32"/>
              <w:rtl/>
            </w:rPr>
            <w:t>، 2011، صفحة 311)</w:t>
          </w:r>
          <w:r w:rsidR="005D7E18" w:rsidRPr="00A8676D">
            <w:rPr>
              <w:rFonts w:ascii="Traditional Arabic" w:hAnsi="Traditional Arabic" w:cs="Traditional Arabic" w:hint="cs"/>
              <w:sz w:val="32"/>
              <w:szCs w:val="32"/>
              <w:rtl/>
            </w:rPr>
            <w:fldChar w:fldCharType="end"/>
          </w:r>
        </w:sdtContent>
      </w:sdt>
    </w:p>
    <w:p w14:paraId="4337234E" w14:textId="439765AE" w:rsidR="00D41ED9" w:rsidRPr="00A8676D" w:rsidRDefault="00224E0E" w:rsidP="00A8676D">
      <w:pPr>
        <w:bidi/>
        <w:spacing w:after="0" w:line="240" w:lineRule="auto"/>
        <w:jc w:val="both"/>
        <w:rPr>
          <w:rFonts w:ascii="Traditional Arabic" w:hAnsi="Traditional Arabic" w:cs="Traditional Arabic" w:hint="cs"/>
          <w:sz w:val="32"/>
          <w:szCs w:val="32"/>
        </w:rPr>
      </w:pPr>
      <w:r w:rsidRPr="00A8676D">
        <w:rPr>
          <w:rFonts w:ascii="Traditional Arabic" w:hAnsi="Traditional Arabic" w:cs="Traditional Arabic" w:hint="cs"/>
          <w:b/>
          <w:bCs/>
          <w:sz w:val="32"/>
          <w:szCs w:val="32"/>
          <w:rtl/>
        </w:rPr>
        <w:t xml:space="preserve">- تعزيز الاقتصاد المبني على المعرفة: </w:t>
      </w:r>
      <w:r w:rsidRPr="00A8676D">
        <w:rPr>
          <w:rFonts w:ascii="Traditional Arabic" w:hAnsi="Traditional Arabic" w:cs="Traditional Arabic" w:hint="cs"/>
          <w:sz w:val="32"/>
          <w:szCs w:val="32"/>
          <w:rtl/>
        </w:rPr>
        <w:t xml:space="preserve">تسهم الحاضنات الجامعية في الانتقال نحو اقتصاد قائم على المعرفة من خلال دعم إنشاء مؤسسات ناشئة تعتمد على التكنولوجيا والبحث العلمي، وتكوين كفاءات ريادية قادرة على المنافسة في سوق العمل الجديد. كما تُساعد في تعزيز الابتكار والإنتاجية عبر توفير منظومة داعمة تُحوّل المعرفة إلى قيمة اقتصادية واجتماعية، ويتم تأكيد أن الحاضنات الجامعية تلعب دوراً رئيسياً في تعزيز اقتصاد المعرفة في الدول النامية، من خلال دعم رواد الأعمال الشباب وربط الابتكار بالتنمية الاقتصادية. </w:t>
      </w:r>
    </w:p>
    <w:p w14:paraId="18026CD8" w14:textId="77777777" w:rsidR="00B4765D" w:rsidRPr="00A8676D" w:rsidRDefault="00D41ED9" w:rsidP="00A8676D">
      <w:pPr>
        <w:bidi/>
        <w:spacing w:after="0" w:line="240" w:lineRule="auto"/>
        <w:jc w:val="both"/>
        <w:rPr>
          <w:rFonts w:ascii="Traditional Arabic" w:eastAsia="Times New Roman" w:hAnsi="Traditional Arabic" w:cs="Traditional Arabic" w:hint="cs"/>
          <w:b/>
          <w:bCs/>
          <w:sz w:val="32"/>
          <w:szCs w:val="32"/>
          <w:rtl/>
        </w:rPr>
      </w:pPr>
      <w:r w:rsidRPr="00A8676D">
        <w:rPr>
          <w:rFonts w:ascii="Traditional Arabic" w:eastAsia="Times New Roman" w:hAnsi="Traditional Arabic" w:cs="Traditional Arabic" w:hint="cs"/>
          <w:b/>
          <w:bCs/>
          <w:sz w:val="32"/>
          <w:szCs w:val="32"/>
          <w:rtl/>
        </w:rPr>
        <w:t xml:space="preserve">02- دراسة حالة لحاضنة الاعمال جامعة محمد بوضياف – المسيلة: </w:t>
      </w:r>
    </w:p>
    <w:p w14:paraId="3A853F1C" w14:textId="4F7B3964" w:rsidR="00B4765D" w:rsidRPr="00A8676D" w:rsidRDefault="00B4765D" w:rsidP="00A8676D">
      <w:pPr>
        <w:bidi/>
        <w:spacing w:after="0" w:line="240" w:lineRule="auto"/>
        <w:jc w:val="both"/>
        <w:rPr>
          <w:rFonts w:ascii="Traditional Arabic" w:eastAsia="Times New Roman" w:hAnsi="Traditional Arabic" w:cs="Traditional Arabic" w:hint="cs"/>
          <w:b/>
          <w:bCs/>
          <w:sz w:val="32"/>
          <w:szCs w:val="32"/>
          <w:rtl/>
        </w:rPr>
      </w:pPr>
      <w:r w:rsidRPr="00A8676D">
        <w:rPr>
          <w:rFonts w:ascii="Traditional Arabic" w:eastAsia="Times New Roman" w:hAnsi="Traditional Arabic" w:cs="Traditional Arabic" w:hint="cs"/>
          <w:b/>
          <w:bCs/>
          <w:sz w:val="32"/>
          <w:szCs w:val="32"/>
          <w:rtl/>
        </w:rPr>
        <w:t xml:space="preserve">2-1- </w:t>
      </w:r>
      <w:r w:rsidRPr="00A8676D">
        <w:rPr>
          <w:rFonts w:ascii="Traditional Arabic" w:hAnsi="Traditional Arabic" w:cs="Traditional Arabic" w:hint="cs"/>
          <w:b/>
          <w:bCs/>
          <w:sz w:val="32"/>
          <w:szCs w:val="32"/>
          <w:rtl/>
        </w:rPr>
        <w:t>نظرة عامة حول حاضنة أعمال جامعة المسيلة</w:t>
      </w:r>
      <w:r w:rsidRPr="00A8676D">
        <w:rPr>
          <w:rFonts w:ascii="Traditional Arabic" w:hAnsi="Traditional Arabic" w:cs="Traditional Arabic" w:hint="cs"/>
          <w:b/>
          <w:bCs/>
          <w:sz w:val="32"/>
          <w:szCs w:val="32"/>
        </w:rPr>
        <w:t>:</w:t>
      </w:r>
      <w:r w:rsidRPr="00A8676D">
        <w:rPr>
          <w:rFonts w:ascii="Traditional Arabic" w:hAnsi="Traditional Arabic" w:cs="Traditional Arabic" w:hint="cs"/>
          <w:sz w:val="32"/>
          <w:szCs w:val="32"/>
          <w:rtl/>
        </w:rPr>
        <w:t xml:space="preserve"> تعود فكرة إنشاء الحاضنة على مستوى جامعة المسيلة إلى تظاهرة الجامعة الخريفية يومي: 12 و13 ديسمبر 2018 أين أعطى مدير جامعة محمد بوضياف الموافقة المبدئية على انشاء الحاضنة باعتبارها مشروعا ذو ابعاد اقتصادية واجتماعية للجامعة، وعين الدكتور: مير أحمد كمدير لها، وقد تم اعتمادها من قبل مجلس ادارة الجامعة، حيث وافق اعضائه بالأغلبية الساحقة على مشروع انشاءها</w:t>
      </w:r>
      <w:r w:rsidRPr="00A8676D">
        <w:rPr>
          <w:rFonts w:ascii="Traditional Arabic" w:hAnsi="Traditional Arabic" w:cs="Traditional Arabic" w:hint="cs"/>
          <w:sz w:val="32"/>
          <w:szCs w:val="32"/>
        </w:rPr>
        <w:t>.</w:t>
      </w:r>
      <w:sdt>
        <w:sdtPr>
          <w:rPr>
            <w:rFonts w:ascii="Traditional Arabic" w:hAnsi="Traditional Arabic" w:cs="Traditional Arabic" w:hint="cs"/>
            <w:sz w:val="32"/>
            <w:szCs w:val="32"/>
            <w:rtl/>
          </w:rPr>
          <w:id w:val="1417590886"/>
          <w:citation/>
        </w:sdtPr>
        <w:sdtContent>
          <w:r w:rsidR="00416464" w:rsidRPr="00A8676D">
            <w:rPr>
              <w:rFonts w:ascii="Traditional Arabic" w:hAnsi="Traditional Arabic" w:cs="Traditional Arabic" w:hint="cs"/>
              <w:sz w:val="32"/>
              <w:szCs w:val="32"/>
              <w:rtl/>
            </w:rPr>
            <w:fldChar w:fldCharType="begin"/>
          </w:r>
          <w:r w:rsidR="00F85B50" w:rsidRPr="00A8676D">
            <w:rPr>
              <w:rFonts w:ascii="Traditional Arabic" w:hAnsi="Traditional Arabic" w:cs="Traditional Arabic" w:hint="cs"/>
              <w:sz w:val="32"/>
              <w:szCs w:val="32"/>
              <w:lang w:bidi="ar-DZ"/>
            </w:rPr>
            <w:instrText xml:space="preserve">CITATION </w:instrText>
          </w:r>
          <w:r w:rsidR="00F85B50" w:rsidRPr="00A8676D">
            <w:rPr>
              <w:rFonts w:ascii="Traditional Arabic" w:hAnsi="Traditional Arabic" w:cs="Traditional Arabic" w:hint="cs"/>
              <w:sz w:val="32"/>
              <w:szCs w:val="32"/>
              <w:rtl/>
              <w:lang w:bidi="ar-DZ"/>
            </w:rPr>
            <w:instrText>جاميخ</w:instrText>
          </w:r>
          <w:r w:rsidR="00F85B50" w:rsidRPr="00A8676D">
            <w:rPr>
              <w:rFonts w:ascii="Traditional Arabic" w:hAnsi="Traditional Arabic" w:cs="Traditional Arabic" w:hint="cs"/>
              <w:sz w:val="32"/>
              <w:szCs w:val="32"/>
              <w:lang w:bidi="ar-DZ"/>
            </w:rPr>
            <w:instrText xml:space="preserve"> \l 5121 </w:instrText>
          </w:r>
          <w:r w:rsidR="00416464" w:rsidRPr="00A8676D">
            <w:rPr>
              <w:rFonts w:ascii="Traditional Arabic" w:hAnsi="Traditional Arabic" w:cs="Traditional Arabic" w:hint="cs"/>
              <w:sz w:val="32"/>
              <w:szCs w:val="32"/>
              <w:rtl/>
            </w:rPr>
            <w:fldChar w:fldCharType="separate"/>
          </w:r>
          <w:r w:rsidR="00F85B50" w:rsidRPr="00A8676D">
            <w:rPr>
              <w:rFonts w:ascii="Traditional Arabic" w:hAnsi="Traditional Arabic" w:cs="Traditional Arabic" w:hint="cs"/>
              <w:noProof/>
              <w:sz w:val="32"/>
              <w:szCs w:val="32"/>
              <w:rtl/>
            </w:rPr>
            <w:t xml:space="preserve"> (جامعة محمد بوضياف - المسيلة ، بدون تاريخ)</w:t>
          </w:r>
          <w:r w:rsidR="00416464" w:rsidRPr="00A8676D">
            <w:rPr>
              <w:rFonts w:ascii="Traditional Arabic" w:hAnsi="Traditional Arabic" w:cs="Traditional Arabic" w:hint="cs"/>
              <w:sz w:val="32"/>
              <w:szCs w:val="32"/>
              <w:rtl/>
            </w:rPr>
            <w:fldChar w:fldCharType="end"/>
          </w:r>
        </w:sdtContent>
      </w:sdt>
    </w:p>
    <w:p w14:paraId="54638D6F" w14:textId="7C812DF6" w:rsidR="00B4765D" w:rsidRPr="00A8676D" w:rsidRDefault="00B4765D" w:rsidP="00A8676D">
      <w:pPr>
        <w:pStyle w:val="NormalWeb"/>
        <w:bidi/>
        <w:spacing w:before="0" w:beforeAutospacing="0" w:after="0" w:afterAutospacing="0"/>
        <w:jc w:val="both"/>
        <w:rPr>
          <w:rFonts w:ascii="Traditional Arabic" w:hAnsi="Traditional Arabic" w:cs="Traditional Arabic" w:hint="cs"/>
          <w:b/>
          <w:bCs/>
          <w:sz w:val="32"/>
          <w:szCs w:val="32"/>
        </w:rPr>
      </w:pPr>
      <w:r w:rsidRPr="00A8676D">
        <w:rPr>
          <w:rFonts w:ascii="Traditional Arabic" w:hAnsi="Traditional Arabic" w:cs="Traditional Arabic" w:hint="cs"/>
          <w:b/>
          <w:bCs/>
          <w:sz w:val="32"/>
          <w:szCs w:val="32"/>
          <w:rtl/>
        </w:rPr>
        <w:t>2-2- نبذة تعريفية لحاضنة أعمال جامعة المسيلة</w:t>
      </w:r>
      <w:r w:rsidRPr="00A8676D">
        <w:rPr>
          <w:rFonts w:ascii="Traditional Arabic" w:hAnsi="Traditional Arabic" w:cs="Traditional Arabic" w:hint="cs"/>
          <w:b/>
          <w:bCs/>
          <w:sz w:val="32"/>
          <w:szCs w:val="32"/>
        </w:rPr>
        <w:t>:</w:t>
      </w:r>
    </w:p>
    <w:p w14:paraId="54FE05DA" w14:textId="004A8CED" w:rsidR="00A8676D" w:rsidRPr="00A8676D" w:rsidRDefault="00B4765D" w:rsidP="00A8676D">
      <w:pPr>
        <w:pStyle w:val="NormalWeb"/>
        <w:bidi/>
        <w:spacing w:before="0" w:beforeAutospacing="0" w:after="0" w:afterAutospacing="0"/>
        <w:ind w:firstLine="720"/>
        <w:jc w:val="both"/>
        <w:rPr>
          <w:rFonts w:ascii="Traditional Arabic" w:hAnsi="Traditional Arabic" w:cs="Traditional Arabic" w:hint="cs"/>
          <w:sz w:val="32"/>
          <w:szCs w:val="32"/>
          <w:rtl/>
        </w:rPr>
      </w:pPr>
      <w:r w:rsidRPr="00A8676D">
        <w:rPr>
          <w:rFonts w:ascii="Traditional Arabic" w:hAnsi="Traditional Arabic" w:cs="Traditional Arabic" w:hint="cs"/>
          <w:sz w:val="32"/>
          <w:szCs w:val="32"/>
          <w:rtl/>
        </w:rPr>
        <w:t>أنشأت حاضنة الأعمال بجامعة المسيلة بمقتضى القرار الوزاري رقم: 182 الصادر بتاريخ: 27 ماي 2019، حيث تعتبر أول حاضنة أعمال داخل الجامعة على المستوى الوطني، تبعتها بعض الجامعات الجزائرية في انشاء حاضنات أعمال كجامعة البليدة ورقلة وقالمة …الخ، تتبع إداريا للوكالة الوطنية لتثمين نتائج البحث العلمي والتطوير التكنولوجي</w:t>
      </w:r>
      <w:r w:rsidRPr="00A8676D">
        <w:rPr>
          <w:rFonts w:ascii="Traditional Arabic" w:hAnsi="Traditional Arabic" w:cs="Traditional Arabic" w:hint="cs"/>
          <w:sz w:val="32"/>
          <w:szCs w:val="32"/>
        </w:rPr>
        <w:t xml:space="preserve">ANVREDET </w:t>
      </w:r>
      <w:r w:rsidRPr="00A8676D">
        <w:rPr>
          <w:rFonts w:ascii="Traditional Arabic" w:hAnsi="Traditional Arabic" w:cs="Traditional Arabic" w:hint="cs"/>
          <w:sz w:val="32"/>
          <w:szCs w:val="32"/>
          <w:rtl/>
        </w:rPr>
        <w:t>التابعة لمديرية البحث على مستوى وزارة التعليم العالي والبحث العلمي</w:t>
      </w:r>
      <w:r w:rsidRPr="00A8676D">
        <w:rPr>
          <w:rFonts w:ascii="Traditional Arabic" w:hAnsi="Traditional Arabic" w:cs="Traditional Arabic" w:hint="cs"/>
          <w:sz w:val="32"/>
          <w:szCs w:val="32"/>
        </w:rPr>
        <w:t xml:space="preserve"> DGRSDT</w:t>
      </w:r>
      <w:r w:rsidRPr="00A8676D">
        <w:rPr>
          <w:rFonts w:ascii="Traditional Arabic" w:hAnsi="Traditional Arabic" w:cs="Traditional Arabic" w:hint="cs"/>
          <w:sz w:val="32"/>
          <w:szCs w:val="32"/>
          <w:rtl/>
        </w:rPr>
        <w:t>، يديرها مدير حاضنة يعين من قبل إدارة الجامعة ويرسل ملفه للوكالة الوطنية لتثمين نتائج البحث والتنمية التكنولوجيا، كما ان مدير الحاضنة له صلاحية تشكيل لجنة انتقاء المشاريع وتضم مجموعة من الأساتذة يعملون على انتقاء ومرافقة مختلف المشاريع والأفكار لدى الشباب رواد الأعمال، كما تعمل ادارة الحاضنة على تشكيل مجلس ادارة الحاضنة والذي يتشكل من مدير الحاضنة ونائب مدير الجامعة للعلاقات الخارجية وممثلين عن</w:t>
      </w:r>
      <w:r w:rsidRPr="00A8676D">
        <w:rPr>
          <w:rFonts w:ascii="Traditional Arabic" w:hAnsi="Traditional Arabic" w:cs="Traditional Arabic" w:hint="cs"/>
          <w:sz w:val="32"/>
          <w:szCs w:val="32"/>
        </w:rPr>
        <w:t xml:space="preserve"> ANVREDET</w:t>
      </w:r>
      <w:r w:rsidRPr="00A8676D">
        <w:rPr>
          <w:rFonts w:ascii="Traditional Arabic" w:hAnsi="Traditional Arabic" w:cs="Traditional Arabic" w:hint="cs"/>
          <w:sz w:val="32"/>
          <w:szCs w:val="32"/>
          <w:rtl/>
        </w:rPr>
        <w:t>، مديرية الصناعة والمناجم، الوكالة الوطنية للتشغيل، ممثلين عن المؤسسات الاقتصادية الشريكة للجامعة …الخ</w:t>
      </w:r>
      <w:r w:rsidRPr="00A8676D">
        <w:rPr>
          <w:rFonts w:ascii="Traditional Arabic" w:hAnsi="Traditional Arabic" w:cs="Traditional Arabic" w:hint="cs"/>
          <w:sz w:val="32"/>
          <w:szCs w:val="32"/>
        </w:rPr>
        <w:t>.</w:t>
      </w:r>
      <w:sdt>
        <w:sdtPr>
          <w:rPr>
            <w:rFonts w:ascii="Traditional Arabic" w:hAnsi="Traditional Arabic" w:cs="Traditional Arabic" w:hint="cs"/>
            <w:sz w:val="32"/>
            <w:szCs w:val="32"/>
            <w:rtl/>
          </w:rPr>
          <w:id w:val="1124039804"/>
          <w:citation/>
        </w:sdtPr>
        <w:sdtContent>
          <w:r w:rsidR="00416464" w:rsidRPr="00A8676D">
            <w:rPr>
              <w:rFonts w:ascii="Traditional Arabic" w:hAnsi="Traditional Arabic" w:cs="Traditional Arabic" w:hint="cs"/>
              <w:sz w:val="32"/>
              <w:szCs w:val="32"/>
              <w:rtl/>
            </w:rPr>
            <w:fldChar w:fldCharType="begin"/>
          </w:r>
          <w:r w:rsidR="00F85B50" w:rsidRPr="00A8676D">
            <w:rPr>
              <w:rFonts w:ascii="Traditional Arabic" w:hAnsi="Traditional Arabic" w:cs="Traditional Arabic" w:hint="cs"/>
              <w:sz w:val="32"/>
              <w:szCs w:val="32"/>
              <w:lang w:bidi="ar-DZ"/>
            </w:rPr>
            <w:instrText xml:space="preserve">CITATION </w:instrText>
          </w:r>
          <w:r w:rsidR="00F85B50" w:rsidRPr="00A8676D">
            <w:rPr>
              <w:rFonts w:ascii="Traditional Arabic" w:hAnsi="Traditional Arabic" w:cs="Traditional Arabic" w:hint="cs"/>
              <w:sz w:val="32"/>
              <w:szCs w:val="32"/>
              <w:rtl/>
              <w:lang w:bidi="ar-DZ"/>
            </w:rPr>
            <w:instrText>جاميخ</w:instrText>
          </w:r>
          <w:r w:rsidR="00F85B50" w:rsidRPr="00A8676D">
            <w:rPr>
              <w:rFonts w:ascii="Traditional Arabic" w:hAnsi="Traditional Arabic" w:cs="Traditional Arabic" w:hint="cs"/>
              <w:sz w:val="32"/>
              <w:szCs w:val="32"/>
              <w:lang w:bidi="ar-DZ"/>
            </w:rPr>
            <w:instrText xml:space="preserve"> \l 5121 </w:instrText>
          </w:r>
          <w:r w:rsidR="00416464" w:rsidRPr="00A8676D">
            <w:rPr>
              <w:rFonts w:ascii="Traditional Arabic" w:hAnsi="Traditional Arabic" w:cs="Traditional Arabic" w:hint="cs"/>
              <w:sz w:val="32"/>
              <w:szCs w:val="32"/>
              <w:rtl/>
            </w:rPr>
            <w:fldChar w:fldCharType="separate"/>
          </w:r>
          <w:r w:rsidR="00F85B50" w:rsidRPr="00A8676D">
            <w:rPr>
              <w:rFonts w:ascii="Traditional Arabic" w:hAnsi="Traditional Arabic" w:cs="Traditional Arabic" w:hint="cs"/>
              <w:noProof/>
              <w:sz w:val="32"/>
              <w:szCs w:val="32"/>
              <w:rtl/>
            </w:rPr>
            <w:t xml:space="preserve"> (جامعة محمد بوضياف - المسيلة ، بدون تاريخ)</w:t>
          </w:r>
          <w:r w:rsidR="00416464" w:rsidRPr="00A8676D">
            <w:rPr>
              <w:rFonts w:ascii="Traditional Arabic" w:hAnsi="Traditional Arabic" w:cs="Traditional Arabic" w:hint="cs"/>
              <w:sz w:val="32"/>
              <w:szCs w:val="32"/>
              <w:rtl/>
            </w:rPr>
            <w:fldChar w:fldCharType="end"/>
          </w:r>
        </w:sdtContent>
      </w:sdt>
    </w:p>
    <w:p w14:paraId="5BFEFFAD" w14:textId="5B9DC11C" w:rsidR="00755EEE" w:rsidRPr="00A8676D" w:rsidRDefault="00755EEE" w:rsidP="00A8676D">
      <w:pPr>
        <w:pStyle w:val="NormalWeb"/>
        <w:bidi/>
        <w:spacing w:before="0" w:beforeAutospacing="0" w:after="0" w:afterAutospacing="0"/>
        <w:jc w:val="both"/>
        <w:rPr>
          <w:rFonts w:ascii="Traditional Arabic" w:hAnsi="Traditional Arabic" w:cs="Traditional Arabic" w:hint="cs"/>
          <w:b/>
          <w:bCs/>
          <w:sz w:val="32"/>
          <w:szCs w:val="32"/>
          <w:rtl/>
        </w:rPr>
      </w:pPr>
      <w:r w:rsidRPr="00A8676D">
        <w:rPr>
          <w:rFonts w:ascii="Traditional Arabic" w:hAnsi="Traditional Arabic" w:cs="Traditional Arabic" w:hint="cs"/>
          <w:b/>
          <w:bCs/>
          <w:sz w:val="32"/>
          <w:szCs w:val="32"/>
          <w:rtl/>
        </w:rPr>
        <w:t>2-</w:t>
      </w:r>
      <w:r w:rsidR="00A8676D">
        <w:rPr>
          <w:rFonts w:ascii="Traditional Arabic" w:hAnsi="Traditional Arabic" w:cs="Traditional Arabic" w:hint="cs"/>
          <w:b/>
          <w:bCs/>
          <w:sz w:val="32"/>
          <w:szCs w:val="32"/>
          <w:rtl/>
        </w:rPr>
        <w:t>3</w:t>
      </w:r>
      <w:r w:rsidRPr="00A8676D">
        <w:rPr>
          <w:rFonts w:ascii="Traditional Arabic" w:hAnsi="Traditional Arabic" w:cs="Traditional Arabic" w:hint="cs"/>
          <w:b/>
          <w:bCs/>
          <w:sz w:val="32"/>
          <w:szCs w:val="32"/>
          <w:rtl/>
        </w:rPr>
        <w:t xml:space="preserve">- </w:t>
      </w:r>
      <w:r w:rsidR="009C0E7E" w:rsidRPr="00A8676D">
        <w:rPr>
          <w:rFonts w:ascii="Traditional Arabic" w:hAnsi="Traditional Arabic" w:cs="Traditional Arabic" w:hint="cs"/>
          <w:b/>
          <w:bCs/>
          <w:sz w:val="32"/>
          <w:szCs w:val="32"/>
          <w:rtl/>
        </w:rPr>
        <w:t xml:space="preserve">المهام الرئيسية لحاضنة أعمال جامعة المسيلة: </w:t>
      </w:r>
    </w:p>
    <w:p w14:paraId="646BFE3F" w14:textId="35FC04FC" w:rsidR="009C0E7E" w:rsidRPr="00A8676D" w:rsidRDefault="009C0E7E" w:rsidP="00A8676D">
      <w:pPr>
        <w:pStyle w:val="NormalWeb"/>
        <w:bidi/>
        <w:spacing w:before="0" w:beforeAutospacing="0" w:after="0" w:afterAutospacing="0"/>
        <w:ind w:firstLine="720"/>
        <w:jc w:val="both"/>
        <w:rPr>
          <w:rFonts w:ascii="Traditional Arabic" w:hAnsi="Traditional Arabic" w:cs="Traditional Arabic" w:hint="cs"/>
          <w:sz w:val="32"/>
          <w:szCs w:val="32"/>
          <w:rtl/>
        </w:rPr>
      </w:pPr>
      <w:r w:rsidRPr="00A8676D">
        <w:rPr>
          <w:rFonts w:ascii="Traditional Arabic" w:hAnsi="Traditional Arabic" w:cs="Traditional Arabic" w:hint="cs"/>
          <w:sz w:val="32"/>
          <w:szCs w:val="32"/>
          <w:rtl/>
        </w:rPr>
        <w:t>تقوم الحاضنة بالعديد من المهام ولكن تبقى هناك مهام رئيسية تقوم بها الحاضنة ولا يمكن الاستغناء عنها والتي تتمثل في</w:t>
      </w:r>
      <w:r w:rsidRPr="00A8676D">
        <w:rPr>
          <w:rFonts w:ascii="Traditional Arabic" w:hAnsi="Traditional Arabic" w:cs="Traditional Arabic" w:hint="cs"/>
          <w:sz w:val="32"/>
          <w:szCs w:val="32"/>
        </w:rPr>
        <w:t>:</w:t>
      </w:r>
      <w:sdt>
        <w:sdtPr>
          <w:rPr>
            <w:rFonts w:ascii="Traditional Arabic" w:hAnsi="Traditional Arabic" w:cs="Traditional Arabic" w:hint="cs"/>
            <w:sz w:val="32"/>
            <w:szCs w:val="32"/>
            <w:rtl/>
          </w:rPr>
          <w:id w:val="51125077"/>
          <w:citation/>
        </w:sdtPr>
        <w:sdtContent>
          <w:r w:rsidR="00277A65" w:rsidRPr="00A8676D">
            <w:rPr>
              <w:rFonts w:ascii="Traditional Arabic" w:hAnsi="Traditional Arabic" w:cs="Traditional Arabic" w:hint="cs"/>
              <w:sz w:val="32"/>
              <w:szCs w:val="32"/>
              <w:rtl/>
            </w:rPr>
            <w:fldChar w:fldCharType="begin"/>
          </w:r>
          <w:r w:rsidR="00277A65" w:rsidRPr="00A8676D">
            <w:rPr>
              <w:rFonts w:ascii="Traditional Arabic" w:hAnsi="Traditional Arabic" w:cs="Traditional Arabic" w:hint="cs"/>
              <w:sz w:val="32"/>
              <w:szCs w:val="32"/>
              <w:lang w:bidi="ar-DZ"/>
            </w:rPr>
            <w:instrText>CITATION</w:instrText>
          </w:r>
          <w:r w:rsidR="00277A65" w:rsidRPr="00A8676D">
            <w:rPr>
              <w:rFonts w:ascii="Traditional Arabic" w:hAnsi="Traditional Arabic" w:cs="Traditional Arabic" w:hint="cs"/>
              <w:sz w:val="32"/>
              <w:szCs w:val="32"/>
              <w:rtl/>
              <w:lang w:bidi="ar-DZ"/>
            </w:rPr>
            <w:instrText xml:space="preserve"> دبا22 \</w:instrText>
          </w:r>
          <w:r w:rsidR="00277A65" w:rsidRPr="00A8676D">
            <w:rPr>
              <w:rFonts w:ascii="Traditional Arabic" w:hAnsi="Traditional Arabic" w:cs="Traditional Arabic" w:hint="cs"/>
              <w:sz w:val="32"/>
              <w:szCs w:val="32"/>
              <w:lang w:bidi="ar-DZ"/>
            </w:rPr>
            <w:instrText>p 102 \l 5121</w:instrText>
          </w:r>
          <w:r w:rsidR="00277A65" w:rsidRPr="00A8676D">
            <w:rPr>
              <w:rFonts w:ascii="Traditional Arabic" w:hAnsi="Traditional Arabic" w:cs="Traditional Arabic" w:hint="cs"/>
              <w:sz w:val="32"/>
              <w:szCs w:val="32"/>
              <w:rtl/>
              <w:lang w:bidi="ar-DZ"/>
            </w:rPr>
            <w:instrText xml:space="preserve"> </w:instrText>
          </w:r>
          <w:r w:rsidR="00277A65" w:rsidRPr="00A8676D">
            <w:rPr>
              <w:rFonts w:ascii="Traditional Arabic" w:hAnsi="Traditional Arabic" w:cs="Traditional Arabic" w:hint="cs"/>
              <w:sz w:val="32"/>
              <w:szCs w:val="32"/>
              <w:rtl/>
            </w:rPr>
            <w:fldChar w:fldCharType="separate"/>
          </w:r>
          <w:r w:rsidR="00277A65" w:rsidRPr="00A8676D">
            <w:rPr>
              <w:rFonts w:ascii="Traditional Arabic" w:hAnsi="Traditional Arabic" w:cs="Traditional Arabic" w:hint="cs"/>
              <w:noProof/>
              <w:sz w:val="32"/>
              <w:szCs w:val="32"/>
              <w:rtl/>
            </w:rPr>
            <w:t xml:space="preserve"> (دباح، 2022، صفحة 102)</w:t>
          </w:r>
          <w:r w:rsidR="00277A65" w:rsidRPr="00A8676D">
            <w:rPr>
              <w:rFonts w:ascii="Traditional Arabic" w:hAnsi="Traditional Arabic" w:cs="Traditional Arabic" w:hint="cs"/>
              <w:sz w:val="32"/>
              <w:szCs w:val="32"/>
              <w:rtl/>
            </w:rPr>
            <w:fldChar w:fldCharType="end"/>
          </w:r>
        </w:sdtContent>
      </w:sdt>
    </w:p>
    <w:p w14:paraId="08F888F3" w14:textId="12C29510" w:rsidR="009C0E7E" w:rsidRPr="00A8676D" w:rsidRDefault="009C0E7E" w:rsidP="00A8676D">
      <w:pPr>
        <w:pStyle w:val="NormalWeb"/>
        <w:bidi/>
        <w:spacing w:before="0" w:beforeAutospacing="0" w:after="0" w:afterAutospacing="0"/>
        <w:jc w:val="both"/>
        <w:rPr>
          <w:rFonts w:ascii="Traditional Arabic" w:hAnsi="Traditional Arabic" w:cs="Traditional Arabic" w:hint="cs"/>
          <w:sz w:val="32"/>
          <w:szCs w:val="32"/>
          <w:rtl/>
        </w:rPr>
      </w:pPr>
      <w:r w:rsidRPr="00A8676D">
        <w:rPr>
          <w:rFonts w:ascii="Traditional Arabic" w:hAnsi="Traditional Arabic" w:cs="Traditional Arabic" w:hint="cs"/>
          <w:sz w:val="32"/>
          <w:szCs w:val="32"/>
          <w:rtl/>
        </w:rPr>
        <w:lastRenderedPageBreak/>
        <w:t>- تقديم خدمات التدريب</w:t>
      </w:r>
      <w:r w:rsidRPr="00A8676D">
        <w:rPr>
          <w:rFonts w:ascii="Traditional Arabic" w:hAnsi="Traditional Arabic" w:cs="Traditional Arabic" w:hint="cs"/>
          <w:sz w:val="32"/>
          <w:szCs w:val="32"/>
        </w:rPr>
        <w:t xml:space="preserve"> Coaching </w:t>
      </w:r>
      <w:r w:rsidRPr="00A8676D">
        <w:rPr>
          <w:rFonts w:ascii="Traditional Arabic" w:hAnsi="Traditional Arabic" w:cs="Traditional Arabic" w:hint="cs"/>
          <w:sz w:val="32"/>
          <w:szCs w:val="32"/>
          <w:rtl/>
        </w:rPr>
        <w:t>والاستشارات لأصحاب الأفكار وبلورة أفكارهم لتكون جاهزة للتطبيق.</w:t>
      </w:r>
    </w:p>
    <w:p w14:paraId="4DDD45FA" w14:textId="5A16E5B0" w:rsidR="009C0E7E" w:rsidRPr="00A8676D" w:rsidRDefault="009C0E7E" w:rsidP="00A8676D">
      <w:pPr>
        <w:pStyle w:val="NormalWeb"/>
        <w:bidi/>
        <w:spacing w:before="0" w:beforeAutospacing="0" w:after="0" w:afterAutospacing="0"/>
        <w:jc w:val="both"/>
        <w:rPr>
          <w:rFonts w:ascii="Traditional Arabic" w:hAnsi="Traditional Arabic" w:cs="Traditional Arabic" w:hint="cs"/>
          <w:sz w:val="32"/>
          <w:szCs w:val="32"/>
          <w:rtl/>
        </w:rPr>
      </w:pPr>
      <w:r w:rsidRPr="00A8676D">
        <w:rPr>
          <w:rFonts w:ascii="Traditional Arabic" w:hAnsi="Traditional Arabic" w:cs="Traditional Arabic" w:hint="cs"/>
          <w:sz w:val="32"/>
          <w:szCs w:val="32"/>
          <w:rtl/>
        </w:rPr>
        <w:t xml:space="preserve">- </w:t>
      </w:r>
      <w:r w:rsidR="0021179E" w:rsidRPr="00A8676D">
        <w:rPr>
          <w:rFonts w:ascii="Traditional Arabic" w:hAnsi="Traditional Arabic" w:cs="Traditional Arabic" w:hint="cs"/>
          <w:sz w:val="32"/>
          <w:szCs w:val="32"/>
          <w:rtl/>
        </w:rPr>
        <w:t>فاضلا عن العمل على تسويق الفكرة الريادية</w:t>
      </w:r>
      <w:r w:rsidR="0021179E" w:rsidRPr="00A8676D">
        <w:rPr>
          <w:rFonts w:ascii="Traditional Arabic" w:hAnsi="Traditional Arabic" w:cs="Traditional Arabic" w:hint="cs"/>
          <w:sz w:val="32"/>
          <w:szCs w:val="32"/>
        </w:rPr>
        <w:t>.</w:t>
      </w:r>
    </w:p>
    <w:p w14:paraId="1CA7E8AD" w14:textId="2F7EE909" w:rsidR="009C0E7E" w:rsidRPr="00A8676D" w:rsidRDefault="009C0E7E" w:rsidP="00A8676D">
      <w:pPr>
        <w:autoSpaceDE w:val="0"/>
        <w:autoSpaceDN w:val="0"/>
        <w:bidi/>
        <w:adjustRightInd w:val="0"/>
        <w:spacing w:after="0" w:line="240" w:lineRule="auto"/>
        <w:jc w:val="both"/>
        <w:rPr>
          <w:rFonts w:ascii="Traditional Arabic" w:hAnsi="Traditional Arabic" w:cs="Traditional Arabic" w:hint="cs"/>
          <w:sz w:val="32"/>
          <w:szCs w:val="32"/>
          <w:rtl/>
        </w:rPr>
      </w:pPr>
      <w:r w:rsidRPr="00A8676D">
        <w:rPr>
          <w:rFonts w:ascii="Traditional Arabic" w:hAnsi="Traditional Arabic" w:cs="Traditional Arabic" w:hint="cs"/>
          <w:sz w:val="32"/>
          <w:szCs w:val="32"/>
          <w:rtl/>
        </w:rPr>
        <w:t xml:space="preserve">- </w:t>
      </w:r>
      <w:r w:rsidR="0021179E" w:rsidRPr="00A8676D">
        <w:rPr>
          <w:rFonts w:ascii="Traditional Arabic" w:hAnsi="Traditional Arabic" w:cs="Traditional Arabic" w:hint="cs"/>
          <w:sz w:val="32"/>
          <w:szCs w:val="32"/>
          <w:rtl/>
        </w:rPr>
        <w:t xml:space="preserve">دعم الإبداع والابتكار من خلال تقديم المرافقة، الخدمات، الخبرات، التجهيزات، دراسات الجدوى الاقتصادية، الاستشارات الفنية، الإدارية للوصول إلى مشاريع ذات جدوى اقتصادية، تكنولوجية إبداعية غير تقليدية، وتوقيع اتفاقيات شراكة مع الجهات الداعمة للتواصل مع رواد الأعمال وحصولهم على الدعم المناسب لشركاتهم الناشئة. </w:t>
      </w:r>
    </w:p>
    <w:p w14:paraId="21B3C54C" w14:textId="7D7BD7BC" w:rsidR="009C0E7E" w:rsidRPr="00A8676D" w:rsidRDefault="009C0E7E" w:rsidP="00A8676D">
      <w:pPr>
        <w:pStyle w:val="NormalWeb"/>
        <w:bidi/>
        <w:spacing w:before="0" w:beforeAutospacing="0" w:after="0" w:afterAutospacing="0"/>
        <w:jc w:val="both"/>
        <w:rPr>
          <w:rFonts w:ascii="Traditional Arabic" w:hAnsi="Traditional Arabic" w:cs="Traditional Arabic" w:hint="cs"/>
          <w:sz w:val="32"/>
          <w:szCs w:val="32"/>
          <w:rtl/>
        </w:rPr>
      </w:pPr>
      <w:r w:rsidRPr="00A8676D">
        <w:rPr>
          <w:rFonts w:ascii="Traditional Arabic" w:hAnsi="Traditional Arabic" w:cs="Traditional Arabic" w:hint="cs"/>
          <w:sz w:val="32"/>
          <w:szCs w:val="32"/>
          <w:rtl/>
        </w:rPr>
        <w:t xml:space="preserve">- </w:t>
      </w:r>
      <w:r w:rsidR="0021179E" w:rsidRPr="00A8676D">
        <w:rPr>
          <w:rFonts w:ascii="Traditional Arabic" w:hAnsi="Traditional Arabic" w:cs="Traditional Arabic" w:hint="cs"/>
          <w:sz w:val="32"/>
          <w:szCs w:val="32"/>
          <w:rtl/>
        </w:rPr>
        <w:t xml:space="preserve">ترشيح المشاريع المحتضنة للمشاركة في المسابقات المحلية، الجهوية، الوطنية، والدولية. </w:t>
      </w:r>
    </w:p>
    <w:p w14:paraId="13105597" w14:textId="0CB1F670" w:rsidR="0021179E" w:rsidRPr="00A8676D" w:rsidRDefault="0021179E" w:rsidP="00A8676D">
      <w:pPr>
        <w:pStyle w:val="NormalWeb"/>
        <w:bidi/>
        <w:spacing w:before="0" w:beforeAutospacing="0" w:after="0" w:afterAutospacing="0"/>
        <w:jc w:val="both"/>
        <w:rPr>
          <w:rFonts w:ascii="Traditional Arabic" w:hAnsi="Traditional Arabic" w:cs="Traditional Arabic" w:hint="cs"/>
          <w:sz w:val="32"/>
          <w:szCs w:val="32"/>
          <w:rtl/>
        </w:rPr>
      </w:pPr>
      <w:r w:rsidRPr="00A8676D">
        <w:rPr>
          <w:rFonts w:ascii="Traditional Arabic" w:hAnsi="Traditional Arabic" w:cs="Traditional Arabic" w:hint="cs"/>
          <w:sz w:val="32"/>
          <w:szCs w:val="32"/>
          <w:rtl/>
        </w:rPr>
        <w:t xml:space="preserve">- الدعم المادي لحاملي الأفكار والمشاريع الابتكارية. </w:t>
      </w:r>
    </w:p>
    <w:p w14:paraId="4ED36783" w14:textId="2B3B5CBB" w:rsidR="0021179E" w:rsidRPr="00A8676D" w:rsidRDefault="0021179E" w:rsidP="00A8676D">
      <w:pPr>
        <w:pStyle w:val="NormalWeb"/>
        <w:bidi/>
        <w:spacing w:before="0" w:beforeAutospacing="0" w:after="0" w:afterAutospacing="0"/>
        <w:jc w:val="both"/>
        <w:rPr>
          <w:rFonts w:ascii="Traditional Arabic" w:hAnsi="Traditional Arabic" w:cs="Traditional Arabic" w:hint="cs"/>
          <w:sz w:val="32"/>
          <w:szCs w:val="32"/>
          <w:rtl/>
        </w:rPr>
      </w:pPr>
      <w:r w:rsidRPr="00A8676D">
        <w:rPr>
          <w:rFonts w:ascii="Traditional Arabic" w:hAnsi="Traditional Arabic" w:cs="Traditional Arabic" w:hint="cs"/>
          <w:sz w:val="32"/>
          <w:szCs w:val="32"/>
          <w:rtl/>
        </w:rPr>
        <w:t>- السعي للوساطة بين حاملي الأفكار والشركاء الاقتصاديين والاجتماعيين لبلورة الأفكار إلى مشاريع وحلول ميدانية.</w:t>
      </w:r>
    </w:p>
    <w:p w14:paraId="3A3B86EA" w14:textId="3FD7CE4B" w:rsidR="0021179E" w:rsidRPr="00A8676D" w:rsidRDefault="0021179E" w:rsidP="00A8676D">
      <w:pPr>
        <w:pStyle w:val="NormalWeb"/>
        <w:bidi/>
        <w:spacing w:before="0" w:beforeAutospacing="0" w:after="0" w:afterAutospacing="0"/>
        <w:jc w:val="both"/>
        <w:rPr>
          <w:rFonts w:ascii="Traditional Arabic" w:hAnsi="Traditional Arabic" w:cs="Traditional Arabic" w:hint="cs"/>
          <w:sz w:val="32"/>
          <w:szCs w:val="32"/>
          <w:rtl/>
        </w:rPr>
      </w:pPr>
      <w:r w:rsidRPr="00A8676D">
        <w:rPr>
          <w:rFonts w:ascii="Traditional Arabic" w:hAnsi="Traditional Arabic" w:cs="Traditional Arabic" w:hint="cs"/>
          <w:sz w:val="32"/>
          <w:szCs w:val="32"/>
          <w:rtl/>
        </w:rPr>
        <w:t xml:space="preserve">- </w:t>
      </w:r>
      <w:r w:rsidRPr="00A8676D">
        <w:rPr>
          <w:rFonts w:ascii="Traditional Arabic" w:hAnsi="Traditional Arabic" w:cs="Traditional Arabic" w:hint="cs"/>
          <w:sz w:val="32"/>
          <w:szCs w:val="32"/>
        </w:rPr>
        <w:t xml:space="preserve"> </w:t>
      </w:r>
      <w:r w:rsidRPr="00A8676D">
        <w:rPr>
          <w:rFonts w:ascii="Traditional Arabic" w:hAnsi="Traditional Arabic" w:cs="Traditional Arabic" w:hint="cs"/>
          <w:sz w:val="32"/>
          <w:szCs w:val="32"/>
          <w:rtl/>
        </w:rPr>
        <w:t>تذليل العراقيل البيروقراطية لحاملي الأفكار التي قد يتعرضون لها خلال مراحل تجسيد فكرة المؤسسة الناشئة</w:t>
      </w:r>
      <w:r w:rsidRPr="00A8676D">
        <w:rPr>
          <w:rFonts w:ascii="Traditional Arabic" w:hAnsi="Traditional Arabic" w:cs="Traditional Arabic" w:hint="cs"/>
          <w:sz w:val="32"/>
          <w:szCs w:val="32"/>
        </w:rPr>
        <w:t>.</w:t>
      </w:r>
    </w:p>
    <w:p w14:paraId="3B8EC02F" w14:textId="5EA7DB04" w:rsidR="00B4765D" w:rsidRPr="00A8676D" w:rsidRDefault="00B4765D" w:rsidP="00A8676D">
      <w:pPr>
        <w:pStyle w:val="NormalWeb"/>
        <w:bidi/>
        <w:spacing w:before="0" w:beforeAutospacing="0" w:after="0" w:afterAutospacing="0"/>
        <w:jc w:val="both"/>
        <w:rPr>
          <w:rFonts w:ascii="Traditional Arabic" w:hAnsi="Traditional Arabic" w:cs="Traditional Arabic" w:hint="cs"/>
          <w:b/>
          <w:bCs/>
          <w:sz w:val="32"/>
          <w:szCs w:val="32"/>
        </w:rPr>
      </w:pPr>
      <w:r w:rsidRPr="00A8676D">
        <w:rPr>
          <w:rFonts w:ascii="Traditional Arabic" w:hAnsi="Traditional Arabic" w:cs="Traditional Arabic" w:hint="cs"/>
          <w:b/>
          <w:bCs/>
          <w:sz w:val="32"/>
          <w:szCs w:val="32"/>
          <w:rtl/>
        </w:rPr>
        <w:t>2-</w:t>
      </w:r>
      <w:r w:rsidR="00A8676D">
        <w:rPr>
          <w:rFonts w:ascii="Traditional Arabic" w:hAnsi="Traditional Arabic" w:cs="Traditional Arabic" w:hint="cs"/>
          <w:b/>
          <w:bCs/>
          <w:sz w:val="32"/>
          <w:szCs w:val="32"/>
          <w:rtl/>
        </w:rPr>
        <w:t>4</w:t>
      </w:r>
      <w:r w:rsidRPr="00A8676D">
        <w:rPr>
          <w:rFonts w:ascii="Traditional Arabic" w:hAnsi="Traditional Arabic" w:cs="Traditional Arabic" w:hint="cs"/>
          <w:b/>
          <w:bCs/>
          <w:sz w:val="32"/>
          <w:szCs w:val="32"/>
          <w:rtl/>
        </w:rPr>
        <w:t>- برامج حاضنة أعمال جامعة المسيلة</w:t>
      </w:r>
      <w:r w:rsidRPr="00A8676D">
        <w:rPr>
          <w:rFonts w:ascii="Traditional Arabic" w:hAnsi="Traditional Arabic" w:cs="Traditional Arabic" w:hint="cs"/>
          <w:b/>
          <w:bCs/>
          <w:sz w:val="32"/>
          <w:szCs w:val="32"/>
        </w:rPr>
        <w:t>:</w:t>
      </w:r>
    </w:p>
    <w:p w14:paraId="4D724708" w14:textId="1CB6303C" w:rsidR="00B4765D" w:rsidRPr="00A8676D" w:rsidRDefault="00B4765D" w:rsidP="00A8676D">
      <w:pPr>
        <w:bidi/>
        <w:spacing w:after="0" w:line="240" w:lineRule="auto"/>
        <w:jc w:val="both"/>
        <w:rPr>
          <w:rFonts w:ascii="Traditional Arabic" w:hAnsi="Traditional Arabic" w:cs="Traditional Arabic" w:hint="cs"/>
          <w:sz w:val="32"/>
          <w:szCs w:val="32"/>
        </w:rPr>
      </w:pPr>
      <w:r w:rsidRPr="00A8676D">
        <w:rPr>
          <w:rFonts w:ascii="Traditional Arabic" w:hAnsi="Traditional Arabic" w:cs="Traditional Arabic" w:hint="cs"/>
          <w:b/>
          <w:bCs/>
          <w:sz w:val="32"/>
          <w:szCs w:val="32"/>
          <w:rtl/>
        </w:rPr>
        <w:t>- برنامج ما قبل الاحتضان:</w:t>
      </w:r>
      <w:r w:rsidRPr="00A8676D">
        <w:rPr>
          <w:rFonts w:ascii="Traditional Arabic" w:hAnsi="Traditional Arabic" w:cs="Traditional Arabic" w:hint="cs"/>
          <w:sz w:val="32"/>
          <w:szCs w:val="32"/>
          <w:rtl/>
        </w:rPr>
        <w:t xml:space="preserve"> ويضم العديد من اللقاءات التحسيسية والندوات العلمية التي تقوم بها حاضنة اعمال جامعة المسيلة لفائدة الطلبة والباحثين حاملي الافكار المبتكرة، وقد بلغ عددها: 27 لقاء علمي وندوة علمية منذ سنة:2019 الى غاية شهر جوان 2022-06-</w:t>
      </w:r>
      <w:proofErr w:type="gramStart"/>
      <w:r w:rsidRPr="00A8676D">
        <w:rPr>
          <w:rFonts w:ascii="Traditional Arabic" w:hAnsi="Traditional Arabic" w:cs="Traditional Arabic" w:hint="cs"/>
          <w:sz w:val="32"/>
          <w:szCs w:val="32"/>
          <w:rtl/>
        </w:rPr>
        <w:t>27</w:t>
      </w:r>
      <w:r w:rsidRPr="00A8676D">
        <w:rPr>
          <w:rFonts w:ascii="Traditional Arabic" w:hAnsi="Traditional Arabic" w:cs="Traditional Arabic" w:hint="cs"/>
          <w:sz w:val="32"/>
          <w:szCs w:val="32"/>
        </w:rPr>
        <w:t xml:space="preserve"> .</w:t>
      </w:r>
      <w:proofErr w:type="gramEnd"/>
    </w:p>
    <w:p w14:paraId="2B250C94" w14:textId="45464D68" w:rsidR="00B4765D" w:rsidRPr="00A8676D" w:rsidRDefault="00B4765D" w:rsidP="00A8676D">
      <w:pPr>
        <w:bidi/>
        <w:spacing w:after="0" w:line="240" w:lineRule="auto"/>
        <w:jc w:val="both"/>
        <w:rPr>
          <w:rFonts w:ascii="Traditional Arabic" w:hAnsi="Traditional Arabic" w:cs="Traditional Arabic" w:hint="cs"/>
          <w:sz w:val="32"/>
          <w:szCs w:val="32"/>
        </w:rPr>
      </w:pPr>
      <w:r w:rsidRPr="00A8676D">
        <w:rPr>
          <w:rStyle w:val="text-number-icon"/>
          <w:rFonts w:ascii="Traditional Arabic" w:hAnsi="Traditional Arabic" w:cs="Traditional Arabic" w:hint="cs"/>
          <w:b/>
          <w:bCs/>
          <w:sz w:val="32"/>
          <w:szCs w:val="32"/>
          <w:rtl/>
        </w:rPr>
        <w:t xml:space="preserve">- </w:t>
      </w:r>
      <w:r w:rsidRPr="00A8676D">
        <w:rPr>
          <w:rFonts w:ascii="Traditional Arabic" w:hAnsi="Traditional Arabic" w:cs="Traditional Arabic" w:hint="cs"/>
          <w:b/>
          <w:bCs/>
          <w:sz w:val="32"/>
          <w:szCs w:val="32"/>
          <w:rtl/>
        </w:rPr>
        <w:t xml:space="preserve">برنامج الاحتضان: </w:t>
      </w:r>
      <w:r w:rsidRPr="00A8676D">
        <w:rPr>
          <w:rFonts w:ascii="Traditional Arabic" w:hAnsi="Traditional Arabic" w:cs="Traditional Arabic" w:hint="cs"/>
          <w:sz w:val="32"/>
          <w:szCs w:val="32"/>
          <w:rtl/>
        </w:rPr>
        <w:t xml:space="preserve">وهو برنامج بحجم ساعي سنوي يزيد عن 85 ساعة في عدة مجالات منها (الذكاء الاصطناعي، البيولوجيا، التسويق الرقمي، الاتصال وطرق عرض المشاريع، </w:t>
      </w:r>
      <w:proofErr w:type="spellStart"/>
      <w:r w:rsidRPr="00A8676D">
        <w:rPr>
          <w:rFonts w:ascii="Traditional Arabic" w:hAnsi="Traditional Arabic" w:cs="Traditional Arabic" w:hint="cs"/>
          <w:sz w:val="32"/>
          <w:szCs w:val="32"/>
          <w:rtl/>
        </w:rPr>
        <w:t>المناجمنت</w:t>
      </w:r>
      <w:proofErr w:type="spellEnd"/>
      <w:r w:rsidRPr="00A8676D">
        <w:rPr>
          <w:rFonts w:ascii="Traditional Arabic" w:hAnsi="Traditional Arabic" w:cs="Traditional Arabic" w:hint="cs"/>
          <w:sz w:val="32"/>
          <w:szCs w:val="32"/>
          <w:rtl/>
        </w:rPr>
        <w:t>، اعداد نموذج الاعمال</w:t>
      </w:r>
      <w:r w:rsidRPr="00A8676D">
        <w:rPr>
          <w:rFonts w:ascii="Traditional Arabic" w:hAnsi="Traditional Arabic" w:cs="Traditional Arabic" w:hint="cs"/>
          <w:sz w:val="32"/>
          <w:szCs w:val="32"/>
        </w:rPr>
        <w:t xml:space="preserve"> BMC</w:t>
      </w:r>
      <w:r w:rsidRPr="00A8676D">
        <w:rPr>
          <w:rFonts w:ascii="Traditional Arabic" w:hAnsi="Traditional Arabic" w:cs="Traditional Arabic" w:hint="cs"/>
          <w:sz w:val="32"/>
          <w:szCs w:val="32"/>
          <w:rtl/>
        </w:rPr>
        <w:t xml:space="preserve">، آليات تمويل المؤسسات الناشئة، الشؤون القانونية والادارية والجبائية للمؤسسات الناشئة...الخ). </w:t>
      </w:r>
    </w:p>
    <w:p w14:paraId="54816985" w14:textId="1D408A74" w:rsidR="00B4765D" w:rsidRPr="00A8676D" w:rsidRDefault="00B4765D" w:rsidP="00A8676D">
      <w:pPr>
        <w:bidi/>
        <w:spacing w:after="0" w:line="240" w:lineRule="auto"/>
        <w:jc w:val="both"/>
        <w:rPr>
          <w:rFonts w:ascii="Traditional Arabic" w:hAnsi="Traditional Arabic" w:cs="Traditional Arabic" w:hint="cs"/>
          <w:sz w:val="32"/>
          <w:szCs w:val="32"/>
        </w:rPr>
      </w:pPr>
      <w:r w:rsidRPr="00A8676D">
        <w:rPr>
          <w:rStyle w:val="text-number-icon"/>
          <w:rFonts w:ascii="Traditional Arabic" w:hAnsi="Traditional Arabic" w:cs="Traditional Arabic" w:hint="cs"/>
          <w:b/>
          <w:bCs/>
          <w:sz w:val="32"/>
          <w:szCs w:val="32"/>
          <w:rtl/>
        </w:rPr>
        <w:t xml:space="preserve">- </w:t>
      </w:r>
      <w:r w:rsidRPr="00A8676D">
        <w:rPr>
          <w:rFonts w:ascii="Traditional Arabic" w:hAnsi="Traditional Arabic" w:cs="Traditional Arabic" w:hint="cs"/>
          <w:b/>
          <w:bCs/>
          <w:sz w:val="32"/>
          <w:szCs w:val="32"/>
          <w:rtl/>
        </w:rPr>
        <w:t>برنامج ما بعد الاحتضان (التخرج):</w:t>
      </w:r>
      <w:r w:rsidRPr="00A8676D">
        <w:rPr>
          <w:rFonts w:ascii="Traditional Arabic" w:hAnsi="Traditional Arabic" w:cs="Traditional Arabic" w:hint="cs"/>
          <w:sz w:val="32"/>
          <w:szCs w:val="32"/>
        </w:rPr>
        <w:t xml:space="preserve"> </w:t>
      </w:r>
      <w:r w:rsidRPr="00A8676D">
        <w:rPr>
          <w:rFonts w:ascii="Traditional Arabic" w:hAnsi="Traditional Arabic" w:cs="Traditional Arabic" w:hint="cs"/>
          <w:sz w:val="32"/>
          <w:szCs w:val="32"/>
          <w:rtl/>
        </w:rPr>
        <w:t xml:space="preserve">يخصص في هذا البرنامج زيارات ميدانية للمؤسسات الناشئة المتخرجة من الحاضنة ويضم (تقديم خبرات وتوجيهات لأصحاب المؤسسات، القيام بفحص مالي وتقني لنشاطات هذه المؤسسات، المساهمة في تذليل بعض الصعوبات الادارية...الخ). </w:t>
      </w:r>
    </w:p>
    <w:p w14:paraId="0ECBE935" w14:textId="32BD7377" w:rsidR="00B4765D" w:rsidRPr="00A8676D" w:rsidRDefault="00B4765D" w:rsidP="00A8676D">
      <w:pPr>
        <w:bidi/>
        <w:spacing w:after="0" w:line="240" w:lineRule="auto"/>
        <w:jc w:val="both"/>
        <w:rPr>
          <w:rFonts w:ascii="Traditional Arabic" w:hAnsi="Traditional Arabic" w:cs="Traditional Arabic" w:hint="cs"/>
          <w:sz w:val="32"/>
          <w:szCs w:val="32"/>
        </w:rPr>
      </w:pPr>
      <w:r w:rsidRPr="00A8676D">
        <w:rPr>
          <w:rStyle w:val="text-number-icon"/>
          <w:rFonts w:ascii="Traditional Arabic" w:hAnsi="Traditional Arabic" w:cs="Traditional Arabic" w:hint="cs"/>
          <w:b/>
          <w:bCs/>
          <w:sz w:val="32"/>
          <w:szCs w:val="32"/>
          <w:rtl/>
        </w:rPr>
        <w:t xml:space="preserve">- </w:t>
      </w:r>
      <w:r w:rsidRPr="00A8676D">
        <w:rPr>
          <w:rFonts w:ascii="Traditional Arabic" w:hAnsi="Traditional Arabic" w:cs="Traditional Arabic" w:hint="cs"/>
          <w:b/>
          <w:bCs/>
          <w:sz w:val="32"/>
          <w:szCs w:val="32"/>
          <w:rtl/>
        </w:rPr>
        <w:t>برنامج براءات الاختراع:</w:t>
      </w:r>
      <w:r w:rsidRPr="00A8676D">
        <w:rPr>
          <w:rFonts w:ascii="Traditional Arabic" w:hAnsi="Traditional Arabic" w:cs="Traditional Arabic" w:hint="cs"/>
          <w:b/>
          <w:bCs/>
          <w:sz w:val="32"/>
          <w:szCs w:val="32"/>
        </w:rPr>
        <w:t xml:space="preserve"> </w:t>
      </w:r>
      <w:r w:rsidRPr="00A8676D">
        <w:rPr>
          <w:rFonts w:ascii="Traditional Arabic" w:hAnsi="Traditional Arabic" w:cs="Traditional Arabic" w:hint="cs"/>
          <w:sz w:val="32"/>
          <w:szCs w:val="32"/>
          <w:rtl/>
        </w:rPr>
        <w:t>تقوم حاضنة اعمال جامعة المسيلة بالتنسيق مع المعهد الوطني الجزائري للملكية الصناعية</w:t>
      </w:r>
      <w:r w:rsidRPr="00A8676D">
        <w:rPr>
          <w:rFonts w:ascii="Traditional Arabic" w:hAnsi="Traditional Arabic" w:cs="Traditional Arabic" w:hint="cs"/>
          <w:sz w:val="32"/>
          <w:szCs w:val="32"/>
        </w:rPr>
        <w:t xml:space="preserve"> inapi </w:t>
      </w:r>
      <w:r w:rsidRPr="00A8676D">
        <w:rPr>
          <w:rFonts w:ascii="Traditional Arabic" w:hAnsi="Traditional Arabic" w:cs="Traditional Arabic" w:hint="cs"/>
          <w:sz w:val="32"/>
          <w:szCs w:val="32"/>
          <w:rtl/>
        </w:rPr>
        <w:t>بتسجيل وحماية الافكار الابتكارية للطلبة والباحثين في شكل براءات اختراع لدى المعهد</w:t>
      </w:r>
      <w:r w:rsidRPr="00A8676D">
        <w:rPr>
          <w:rFonts w:ascii="Traditional Arabic" w:hAnsi="Traditional Arabic" w:cs="Traditional Arabic" w:hint="cs"/>
          <w:sz w:val="32"/>
          <w:szCs w:val="32"/>
        </w:rPr>
        <w:t>.</w:t>
      </w:r>
    </w:p>
    <w:p w14:paraId="020E1D63" w14:textId="5AC4BC8C" w:rsidR="00B4765D" w:rsidRPr="00A8676D" w:rsidRDefault="00B4765D" w:rsidP="00A8676D">
      <w:pPr>
        <w:bidi/>
        <w:spacing w:after="0" w:line="240" w:lineRule="auto"/>
        <w:jc w:val="both"/>
        <w:rPr>
          <w:rFonts w:ascii="Traditional Arabic" w:hAnsi="Traditional Arabic" w:cs="Traditional Arabic" w:hint="cs"/>
          <w:sz w:val="32"/>
          <w:szCs w:val="32"/>
        </w:rPr>
      </w:pPr>
      <w:r w:rsidRPr="00A8676D">
        <w:rPr>
          <w:rStyle w:val="text-number-icon"/>
          <w:rFonts w:ascii="Traditional Arabic" w:hAnsi="Traditional Arabic" w:cs="Traditional Arabic" w:hint="cs"/>
          <w:b/>
          <w:bCs/>
          <w:sz w:val="32"/>
          <w:szCs w:val="32"/>
          <w:rtl/>
        </w:rPr>
        <w:t xml:space="preserve">- </w:t>
      </w:r>
      <w:r w:rsidRPr="00A8676D">
        <w:rPr>
          <w:rFonts w:ascii="Traditional Arabic" w:hAnsi="Traditional Arabic" w:cs="Traditional Arabic" w:hint="cs"/>
          <w:b/>
          <w:bCs/>
          <w:sz w:val="32"/>
          <w:szCs w:val="32"/>
          <w:rtl/>
        </w:rPr>
        <w:t xml:space="preserve">برنامج </w:t>
      </w:r>
      <w:r w:rsidRPr="00A8676D">
        <w:rPr>
          <w:rFonts w:ascii="Traditional Arabic" w:hAnsi="Traditional Arabic" w:cs="Traditional Arabic" w:hint="cs"/>
          <w:b/>
          <w:bCs/>
          <w:sz w:val="32"/>
          <w:szCs w:val="32"/>
        </w:rPr>
        <w:t>"</w:t>
      </w:r>
      <w:r w:rsidRPr="00A8676D">
        <w:rPr>
          <w:rFonts w:ascii="Traditional Arabic" w:hAnsi="Traditional Arabic" w:cs="Traditional Arabic" w:hint="cs"/>
          <w:b/>
          <w:bCs/>
          <w:sz w:val="32"/>
          <w:szCs w:val="32"/>
          <w:rtl/>
        </w:rPr>
        <w:t xml:space="preserve">وسم لابل": </w:t>
      </w:r>
      <w:r w:rsidRPr="00A8676D">
        <w:rPr>
          <w:rFonts w:ascii="Traditional Arabic" w:hAnsi="Traditional Arabic" w:cs="Traditional Arabic" w:hint="cs"/>
          <w:sz w:val="32"/>
          <w:szCs w:val="32"/>
          <w:rtl/>
        </w:rPr>
        <w:t>منذ انشاء اللجنة الوطنية لمنح وسم "لابل" مؤسسة ناشئة، مشروع مبتكر، حاضنة أعمال في أكتوبر سنة 2021، تقوم حاضنة أعمال جامعة المسيلة بحث الطلبة والباحثين المحتضنين لديها على تسجيل مشاريعهم ومؤسساتهم في منصة</w:t>
      </w:r>
      <w:r w:rsidRPr="00A8676D">
        <w:rPr>
          <w:rFonts w:ascii="Traditional Arabic" w:hAnsi="Traditional Arabic" w:cs="Traditional Arabic" w:hint="cs"/>
          <w:sz w:val="32"/>
          <w:szCs w:val="32"/>
        </w:rPr>
        <w:t xml:space="preserve"> startup.dz </w:t>
      </w:r>
      <w:r w:rsidRPr="00A8676D">
        <w:rPr>
          <w:rFonts w:ascii="Traditional Arabic" w:hAnsi="Traditional Arabic" w:cs="Traditional Arabic" w:hint="cs"/>
          <w:sz w:val="32"/>
          <w:szCs w:val="32"/>
          <w:rtl/>
        </w:rPr>
        <w:t>بغية الحصول على وسم "لابل" من أجل الحصول على تمويل من قبل الصندوق الجزائري لتمويل المؤسسات الناشئة</w:t>
      </w:r>
      <w:r w:rsidRPr="00A8676D">
        <w:rPr>
          <w:rFonts w:ascii="Traditional Arabic" w:hAnsi="Traditional Arabic" w:cs="Traditional Arabic" w:hint="cs"/>
          <w:sz w:val="32"/>
          <w:szCs w:val="32"/>
        </w:rPr>
        <w:t xml:space="preserve"> ASF.</w:t>
      </w:r>
    </w:p>
    <w:p w14:paraId="6BE15929" w14:textId="40B80C27" w:rsidR="00B4765D" w:rsidRPr="00A8676D" w:rsidRDefault="00B4765D" w:rsidP="00A8676D">
      <w:pPr>
        <w:bidi/>
        <w:spacing w:after="0" w:line="240" w:lineRule="auto"/>
        <w:jc w:val="both"/>
        <w:rPr>
          <w:rFonts w:ascii="Traditional Arabic" w:hAnsi="Traditional Arabic" w:cs="Traditional Arabic" w:hint="cs"/>
          <w:sz w:val="32"/>
          <w:szCs w:val="32"/>
          <w:rtl/>
        </w:rPr>
      </w:pPr>
      <w:r w:rsidRPr="00A8676D">
        <w:rPr>
          <w:rStyle w:val="text-number-icon"/>
          <w:rFonts w:ascii="Traditional Arabic" w:hAnsi="Traditional Arabic" w:cs="Traditional Arabic" w:hint="cs"/>
          <w:b/>
          <w:bCs/>
          <w:sz w:val="32"/>
          <w:szCs w:val="32"/>
          <w:rtl/>
        </w:rPr>
        <w:t xml:space="preserve">- </w:t>
      </w:r>
      <w:r w:rsidRPr="00A8676D">
        <w:rPr>
          <w:rFonts w:ascii="Traditional Arabic" w:hAnsi="Traditional Arabic" w:cs="Traditional Arabic" w:hint="cs"/>
          <w:b/>
          <w:bCs/>
          <w:sz w:val="32"/>
          <w:szCs w:val="32"/>
          <w:rtl/>
        </w:rPr>
        <w:t>برنامج شهادة تخرج مؤسسة ناشئة:</w:t>
      </w:r>
      <w:r w:rsidRPr="00A8676D">
        <w:rPr>
          <w:rFonts w:ascii="Traditional Arabic" w:hAnsi="Traditional Arabic" w:cs="Traditional Arabic" w:hint="cs"/>
          <w:sz w:val="32"/>
          <w:szCs w:val="32"/>
          <w:rtl/>
        </w:rPr>
        <w:t xml:space="preserve"> تعريف مشروع تخرج مؤسسة ناشئة</w:t>
      </w:r>
      <w:r w:rsidRPr="00A8676D">
        <w:rPr>
          <w:rFonts w:ascii="Traditional Arabic" w:hAnsi="Traditional Arabic" w:cs="Traditional Arabic" w:hint="cs"/>
          <w:sz w:val="32"/>
          <w:szCs w:val="32"/>
        </w:rPr>
        <w:t xml:space="preserve">. </w:t>
      </w:r>
      <w:r w:rsidRPr="00A8676D">
        <w:rPr>
          <w:rFonts w:ascii="Traditional Arabic" w:hAnsi="Traditional Arabic" w:cs="Traditional Arabic" w:hint="cs"/>
          <w:sz w:val="32"/>
          <w:szCs w:val="32"/>
          <w:rtl/>
        </w:rPr>
        <w:t>هو مجموعة من البرامج التدريبية في مجال إعداد مخططات الأعمال لمشاريع التخرج والعمليات التقنية المصاحبة لها لتحويل مشاريع تخرج طلبة الليسانس والماستر 02، وطلبة الدكتوراه إلى مؤسسات ناشئة</w:t>
      </w:r>
      <w:r w:rsidRPr="00A8676D">
        <w:rPr>
          <w:rFonts w:ascii="Traditional Arabic" w:hAnsi="Traditional Arabic" w:cs="Traditional Arabic" w:hint="cs"/>
          <w:sz w:val="32"/>
          <w:szCs w:val="32"/>
        </w:rPr>
        <w:t xml:space="preserve">. </w:t>
      </w:r>
    </w:p>
    <w:p w14:paraId="0EC3F15C" w14:textId="31E119F9" w:rsidR="00A303CF" w:rsidRPr="00A8676D" w:rsidRDefault="00B4765D" w:rsidP="00A8676D">
      <w:pPr>
        <w:bidi/>
        <w:spacing w:after="0" w:line="240" w:lineRule="auto"/>
        <w:ind w:firstLine="720"/>
        <w:jc w:val="both"/>
        <w:rPr>
          <w:rFonts w:ascii="Traditional Arabic" w:hAnsi="Traditional Arabic" w:cs="Traditional Arabic" w:hint="cs"/>
          <w:sz w:val="32"/>
          <w:szCs w:val="32"/>
          <w:rtl/>
        </w:rPr>
      </w:pPr>
      <w:r w:rsidRPr="00A8676D">
        <w:rPr>
          <w:rFonts w:ascii="Traditional Arabic" w:hAnsi="Traditional Arabic" w:cs="Traditional Arabic" w:hint="cs"/>
          <w:sz w:val="32"/>
          <w:szCs w:val="32"/>
          <w:rtl/>
        </w:rPr>
        <w:lastRenderedPageBreak/>
        <w:t>هذا وكانت جامعة المسيلة أول جامعة على المستوى الوطني من حيث انطلاقة العمل بهذا المشروع خلال السنة الجامعية: 2021-2022، ليتم خلال هذه السنة الجامعية: 2022-2023 اعتماد المشروع رسميا من قبل الوزارة الوصية وطبق عبر كافة المؤسسات الجامعية على المستوى الوطني وسمي بمشروع القرار 1275 مذكرة تخرج- مؤسسة ناشئة/ مذكرة تخرج- براءة اختراع، وعد المشروع هو البرنامج القائد لباقي برامج تكوين الطلبة المحتضنين بحاضنة أعمال جامعة المسيلة</w:t>
      </w:r>
      <w:r w:rsidRPr="00A8676D">
        <w:rPr>
          <w:rFonts w:ascii="Traditional Arabic" w:hAnsi="Traditional Arabic" w:cs="Traditional Arabic" w:hint="cs"/>
          <w:sz w:val="32"/>
          <w:szCs w:val="32"/>
        </w:rPr>
        <w:t xml:space="preserve">. </w:t>
      </w:r>
      <w:sdt>
        <w:sdtPr>
          <w:rPr>
            <w:rFonts w:ascii="Traditional Arabic" w:hAnsi="Traditional Arabic" w:cs="Traditional Arabic" w:hint="cs"/>
            <w:sz w:val="32"/>
            <w:szCs w:val="32"/>
            <w:rtl/>
          </w:rPr>
          <w:id w:val="-2145959713"/>
          <w:citation/>
        </w:sdtPr>
        <w:sdtContent>
          <w:r w:rsidR="00416464" w:rsidRPr="00A8676D">
            <w:rPr>
              <w:rFonts w:ascii="Traditional Arabic" w:hAnsi="Traditional Arabic" w:cs="Traditional Arabic" w:hint="cs"/>
              <w:sz w:val="32"/>
              <w:szCs w:val="32"/>
              <w:rtl/>
            </w:rPr>
            <w:fldChar w:fldCharType="begin"/>
          </w:r>
          <w:r w:rsidR="00F85B50" w:rsidRPr="00A8676D">
            <w:rPr>
              <w:rFonts w:ascii="Traditional Arabic" w:hAnsi="Traditional Arabic" w:cs="Traditional Arabic" w:hint="cs"/>
              <w:sz w:val="32"/>
              <w:szCs w:val="32"/>
              <w:lang w:bidi="ar-DZ"/>
            </w:rPr>
            <w:instrText xml:space="preserve">CITATION </w:instrText>
          </w:r>
          <w:r w:rsidR="00F85B50" w:rsidRPr="00A8676D">
            <w:rPr>
              <w:rFonts w:ascii="Traditional Arabic" w:hAnsi="Traditional Arabic" w:cs="Traditional Arabic" w:hint="cs"/>
              <w:sz w:val="32"/>
              <w:szCs w:val="32"/>
              <w:rtl/>
              <w:lang w:bidi="ar-DZ"/>
            </w:rPr>
            <w:instrText>جاميخ</w:instrText>
          </w:r>
          <w:r w:rsidR="00F85B50" w:rsidRPr="00A8676D">
            <w:rPr>
              <w:rFonts w:ascii="Traditional Arabic" w:hAnsi="Traditional Arabic" w:cs="Traditional Arabic" w:hint="cs"/>
              <w:sz w:val="32"/>
              <w:szCs w:val="32"/>
              <w:lang w:bidi="ar-DZ"/>
            </w:rPr>
            <w:instrText xml:space="preserve"> \l 5121 </w:instrText>
          </w:r>
          <w:r w:rsidR="00416464" w:rsidRPr="00A8676D">
            <w:rPr>
              <w:rFonts w:ascii="Traditional Arabic" w:hAnsi="Traditional Arabic" w:cs="Traditional Arabic" w:hint="cs"/>
              <w:sz w:val="32"/>
              <w:szCs w:val="32"/>
              <w:rtl/>
            </w:rPr>
            <w:fldChar w:fldCharType="separate"/>
          </w:r>
          <w:r w:rsidR="00F85B50" w:rsidRPr="00A8676D">
            <w:rPr>
              <w:rFonts w:ascii="Traditional Arabic" w:hAnsi="Traditional Arabic" w:cs="Traditional Arabic" w:hint="cs"/>
              <w:noProof/>
              <w:sz w:val="32"/>
              <w:szCs w:val="32"/>
              <w:rtl/>
            </w:rPr>
            <w:t>(جامعة محمد بوضياف - المسيلة ، بدون تاريخ)</w:t>
          </w:r>
          <w:r w:rsidR="00416464" w:rsidRPr="00A8676D">
            <w:rPr>
              <w:rFonts w:ascii="Traditional Arabic" w:hAnsi="Traditional Arabic" w:cs="Traditional Arabic" w:hint="cs"/>
              <w:sz w:val="32"/>
              <w:szCs w:val="32"/>
              <w:rtl/>
            </w:rPr>
            <w:fldChar w:fldCharType="end"/>
          </w:r>
        </w:sdtContent>
      </w:sdt>
    </w:p>
    <w:p w14:paraId="34381747" w14:textId="15CB17C7" w:rsidR="00884EF0" w:rsidRPr="00A8676D" w:rsidRDefault="0085186B" w:rsidP="00A8676D">
      <w:pPr>
        <w:bidi/>
        <w:spacing w:after="0" w:line="240" w:lineRule="auto"/>
        <w:jc w:val="both"/>
        <w:rPr>
          <w:rFonts w:ascii="Traditional Arabic" w:eastAsia="Times New Roman" w:hAnsi="Traditional Arabic" w:cs="Traditional Arabic" w:hint="cs"/>
          <w:b/>
          <w:bCs/>
          <w:sz w:val="32"/>
          <w:szCs w:val="32"/>
          <w:rtl/>
        </w:rPr>
      </w:pPr>
      <w:r w:rsidRPr="00A8676D">
        <w:rPr>
          <w:rFonts w:ascii="Traditional Arabic" w:eastAsia="Times New Roman" w:hAnsi="Traditional Arabic" w:cs="Traditional Arabic" w:hint="cs"/>
          <w:b/>
          <w:bCs/>
          <w:sz w:val="32"/>
          <w:szCs w:val="32"/>
          <w:rtl/>
        </w:rPr>
        <w:t>2-</w:t>
      </w:r>
      <w:r w:rsidR="00A8676D">
        <w:rPr>
          <w:rFonts w:ascii="Traditional Arabic" w:eastAsia="Times New Roman" w:hAnsi="Traditional Arabic" w:cs="Traditional Arabic" w:hint="cs"/>
          <w:b/>
          <w:bCs/>
          <w:sz w:val="32"/>
          <w:szCs w:val="32"/>
          <w:rtl/>
        </w:rPr>
        <w:t>5</w:t>
      </w:r>
      <w:r w:rsidRPr="00A8676D">
        <w:rPr>
          <w:rFonts w:ascii="Traditional Arabic" w:eastAsia="Times New Roman" w:hAnsi="Traditional Arabic" w:cs="Traditional Arabic" w:hint="cs"/>
          <w:b/>
          <w:bCs/>
          <w:sz w:val="32"/>
          <w:szCs w:val="32"/>
          <w:rtl/>
        </w:rPr>
        <w:t xml:space="preserve">- الخدمات المقدمة من طرف حاضنة الاعمال للمحتضنين: </w:t>
      </w:r>
    </w:p>
    <w:p w14:paraId="17E01CB8" w14:textId="1B758903" w:rsidR="00D6581E" w:rsidRPr="00A8676D" w:rsidRDefault="00D6581E" w:rsidP="00A8676D">
      <w:pPr>
        <w:bidi/>
        <w:spacing w:after="0" w:line="240" w:lineRule="auto"/>
        <w:jc w:val="both"/>
        <w:rPr>
          <w:rFonts w:ascii="Traditional Arabic" w:hAnsi="Traditional Arabic" w:cs="Traditional Arabic" w:hint="cs"/>
          <w:sz w:val="32"/>
          <w:szCs w:val="32"/>
          <w:rtl/>
        </w:rPr>
      </w:pPr>
      <w:r w:rsidRPr="00A8676D">
        <w:rPr>
          <w:rFonts w:ascii="Traditional Arabic" w:eastAsia="Times New Roman" w:hAnsi="Traditional Arabic" w:cs="Traditional Arabic" w:hint="cs"/>
          <w:b/>
          <w:bCs/>
          <w:sz w:val="32"/>
          <w:szCs w:val="32"/>
          <w:rtl/>
        </w:rPr>
        <w:t xml:space="preserve">- </w:t>
      </w:r>
      <w:r w:rsidRPr="00A8676D">
        <w:rPr>
          <w:rFonts w:ascii="Traditional Arabic" w:hAnsi="Traditional Arabic" w:cs="Traditional Arabic" w:hint="cs"/>
          <w:b/>
          <w:bCs/>
          <w:sz w:val="32"/>
          <w:szCs w:val="32"/>
          <w:rtl/>
        </w:rPr>
        <w:t>فضاءات العمل (مكاتب، قاعات اجتماعات، إنترنت، تجهيزات)</w:t>
      </w:r>
      <w:r w:rsidR="00884EF0" w:rsidRPr="00A8676D">
        <w:rPr>
          <w:rFonts w:ascii="Traditional Arabic" w:hAnsi="Traditional Arabic" w:cs="Traditional Arabic" w:hint="cs"/>
          <w:b/>
          <w:bCs/>
          <w:sz w:val="32"/>
          <w:szCs w:val="32"/>
          <w:rtl/>
        </w:rPr>
        <w:t xml:space="preserve">: </w:t>
      </w:r>
      <w:r w:rsidRPr="00A8676D">
        <w:rPr>
          <w:rFonts w:ascii="Traditional Arabic" w:hAnsi="Traditional Arabic" w:cs="Traditional Arabic" w:hint="cs"/>
          <w:sz w:val="32"/>
          <w:szCs w:val="32"/>
          <w:rtl/>
        </w:rPr>
        <w:t>توفر حاضنة الأعمال بجامعة المسيلة فضاءات عمل مهيأة لاحتضان حاملي الأفكار والمشاريع، تشمل مكاتب مشتركة، قاعات اجتماعات، وأحيانا فضاءات عمل جماعي</w:t>
      </w:r>
      <w:r w:rsidRPr="00A8676D">
        <w:rPr>
          <w:rFonts w:ascii="Traditional Arabic" w:hAnsi="Traditional Arabic" w:cs="Traditional Arabic" w:hint="cs"/>
          <w:sz w:val="32"/>
          <w:szCs w:val="32"/>
        </w:rPr>
        <w:t xml:space="preserve"> (Co-working space) </w:t>
      </w:r>
      <w:r w:rsidRPr="00A8676D">
        <w:rPr>
          <w:rFonts w:ascii="Traditional Arabic" w:hAnsi="Traditional Arabic" w:cs="Traditional Arabic" w:hint="cs"/>
          <w:sz w:val="32"/>
          <w:szCs w:val="32"/>
          <w:rtl/>
        </w:rPr>
        <w:t>مزوّدة بخدمات الإنترنت والتجهيزات الأساسية (حواسيب، عارض بيانات، طابعات). يتيح هذا الفضاء للمحتضَنين الانتقال من العمل الفردي المبعثر إلى بيئة عمل مهنية داخل الجامعة، تساعدهم على تنظيم فريقهم، استقبال الشركاء والزبائن المحتملين، وعقد الاجتماعات الداخلية والخارجية في إطار رسمي، بما يعزّز جدّية المشروع وانتماءه لمنظومة الابتكار الجامعي</w:t>
      </w:r>
      <w:r w:rsidR="00884EF0" w:rsidRPr="00A8676D">
        <w:rPr>
          <w:rFonts w:ascii="Traditional Arabic" w:hAnsi="Traditional Arabic" w:cs="Traditional Arabic" w:hint="cs"/>
          <w:sz w:val="32"/>
          <w:szCs w:val="32"/>
          <w:rtl/>
        </w:rPr>
        <w:t xml:space="preserve">. </w:t>
      </w:r>
    </w:p>
    <w:p w14:paraId="383E7694" w14:textId="478EE4E9" w:rsidR="00884EF0" w:rsidRPr="00A8676D" w:rsidRDefault="00884EF0" w:rsidP="00A8676D">
      <w:pPr>
        <w:bidi/>
        <w:spacing w:after="0" w:line="240" w:lineRule="auto"/>
        <w:jc w:val="both"/>
        <w:rPr>
          <w:rFonts w:ascii="Traditional Arabic" w:hAnsi="Traditional Arabic" w:cs="Traditional Arabic" w:hint="cs"/>
          <w:b/>
          <w:bCs/>
          <w:sz w:val="32"/>
          <w:szCs w:val="32"/>
        </w:rPr>
      </w:pPr>
      <w:r w:rsidRPr="00A8676D">
        <w:rPr>
          <w:rFonts w:ascii="Traditional Arabic" w:hAnsi="Traditional Arabic" w:cs="Traditional Arabic" w:hint="cs"/>
          <w:b/>
          <w:bCs/>
          <w:sz w:val="32"/>
          <w:szCs w:val="32"/>
          <w:rtl/>
        </w:rPr>
        <w:t xml:space="preserve">- المرافقة الأكاديمية والمهنية من أساتذة وخبراء: </w:t>
      </w:r>
      <w:r w:rsidRPr="00A8676D">
        <w:rPr>
          <w:rFonts w:ascii="Traditional Arabic" w:hAnsi="Traditional Arabic" w:cs="Traditional Arabic" w:hint="cs"/>
          <w:sz w:val="32"/>
          <w:szCs w:val="32"/>
          <w:rtl/>
        </w:rPr>
        <w:t>تُعدّ المرافقة الأكاديمية والمهنية من أهم خدمات حاضنة الأعمال، فهي توفّر دعماً علمياً وتقنياً لحاملي المشاريع عبر توجيه الأساتذة والخبراء، وتقديم استشارات حول جدوى الفكرة وتطويرها إلى منتج أو خدمة مبتكرة. كما تساعد الحاضنة في إعداد النماذج الأولية وتحسين الجوانب التقنية، إلى جانب استفادة الطلبة من خبراء مهنيين يقدمون إرشادات في التسيير والتسويق وإدارة الفرق، مما يجعل المرافقة حلقة وصل بين المعرفة الأكاديمية والتطبيق الريادي</w:t>
      </w:r>
      <w:r w:rsidRPr="00A8676D">
        <w:rPr>
          <w:rFonts w:ascii="Traditional Arabic" w:hAnsi="Traditional Arabic" w:cs="Traditional Arabic" w:hint="cs"/>
          <w:sz w:val="32"/>
          <w:szCs w:val="32"/>
        </w:rPr>
        <w:t>.</w:t>
      </w:r>
    </w:p>
    <w:p w14:paraId="716F96FB" w14:textId="0208A20C" w:rsidR="0085186B" w:rsidRPr="00A8676D" w:rsidRDefault="00884EF0" w:rsidP="00A8676D">
      <w:pPr>
        <w:bidi/>
        <w:spacing w:after="0" w:line="240" w:lineRule="auto"/>
        <w:jc w:val="both"/>
        <w:rPr>
          <w:rFonts w:ascii="Traditional Arabic" w:hAnsi="Traditional Arabic" w:cs="Traditional Arabic" w:hint="cs"/>
          <w:b/>
          <w:bCs/>
          <w:sz w:val="32"/>
          <w:szCs w:val="32"/>
          <w:rtl/>
        </w:rPr>
      </w:pPr>
      <w:r w:rsidRPr="00A8676D">
        <w:rPr>
          <w:rFonts w:ascii="Traditional Arabic" w:hAnsi="Traditional Arabic" w:cs="Traditional Arabic" w:hint="cs"/>
          <w:b/>
          <w:bCs/>
          <w:sz w:val="32"/>
          <w:szCs w:val="32"/>
          <w:rtl/>
        </w:rPr>
        <w:t xml:space="preserve">- الاستشارات القانونية والمالية والتسويقية للمشاريع: </w:t>
      </w:r>
      <w:r w:rsidRPr="00A8676D">
        <w:rPr>
          <w:rFonts w:ascii="Traditional Arabic" w:hAnsi="Traditional Arabic" w:cs="Traditional Arabic" w:hint="cs"/>
          <w:sz w:val="32"/>
          <w:szCs w:val="32"/>
          <w:rtl/>
        </w:rPr>
        <w:t>توفر الحاضنة استشارات قانونية ومالية وتسويقية لمساعدة رواد الأعمال في اختيار الشكل القانوني، إعداد المخطط المالي، ودراسة السوق، مما يقلل الأخطاء والعراقيل عند تحويل الفكرة إلى مؤسسة ناشئة</w:t>
      </w:r>
      <w:r w:rsidRPr="00A8676D">
        <w:rPr>
          <w:rFonts w:ascii="Traditional Arabic" w:hAnsi="Traditional Arabic" w:cs="Traditional Arabic" w:hint="cs"/>
          <w:sz w:val="32"/>
          <w:szCs w:val="32"/>
        </w:rPr>
        <w:t>.</w:t>
      </w:r>
    </w:p>
    <w:p w14:paraId="75779722" w14:textId="1F70AED9" w:rsidR="00884EF0" w:rsidRPr="00A8676D" w:rsidRDefault="00884EF0" w:rsidP="00A8676D">
      <w:pPr>
        <w:bidi/>
        <w:spacing w:after="0" w:line="240" w:lineRule="auto"/>
        <w:jc w:val="both"/>
        <w:rPr>
          <w:rFonts w:ascii="Traditional Arabic" w:hAnsi="Traditional Arabic" w:cs="Traditional Arabic" w:hint="cs"/>
          <w:sz w:val="32"/>
          <w:szCs w:val="32"/>
          <w:rtl/>
        </w:rPr>
      </w:pPr>
      <w:r w:rsidRPr="00A8676D">
        <w:rPr>
          <w:rFonts w:ascii="Traditional Arabic" w:hAnsi="Traditional Arabic" w:cs="Traditional Arabic" w:hint="cs"/>
          <w:b/>
          <w:bCs/>
          <w:sz w:val="32"/>
          <w:szCs w:val="32"/>
          <w:rtl/>
        </w:rPr>
        <w:t xml:space="preserve">- المساعدة في البحث عن التمويل وربط روّاد الأعمال بالمؤسسات الاقتصادية والهيئات الداعمة: </w:t>
      </w:r>
      <w:r w:rsidRPr="00A8676D">
        <w:rPr>
          <w:rFonts w:ascii="Traditional Arabic" w:hAnsi="Traditional Arabic" w:cs="Traditional Arabic" w:hint="cs"/>
          <w:sz w:val="32"/>
          <w:szCs w:val="32"/>
          <w:rtl/>
        </w:rPr>
        <w:t>تتكفل حاضنة الأعمال ي مرحلة ما بعد الاحتضان بمرافقة الأفكار المحتضنة من أجل تجسيدها في أرض الواقع،</w:t>
      </w:r>
      <w:r w:rsidR="004A291C" w:rsidRPr="00A8676D">
        <w:rPr>
          <w:rFonts w:ascii="Traditional Arabic" w:hAnsi="Traditional Arabic" w:cs="Traditional Arabic" w:hint="cs"/>
          <w:sz w:val="32"/>
          <w:szCs w:val="32"/>
          <w:rtl/>
        </w:rPr>
        <w:t xml:space="preserve"> </w:t>
      </w:r>
      <w:r w:rsidRPr="00A8676D">
        <w:rPr>
          <w:rFonts w:ascii="Traditional Arabic" w:hAnsi="Traditional Arabic" w:cs="Traditional Arabic" w:hint="cs"/>
          <w:sz w:val="32"/>
          <w:szCs w:val="32"/>
          <w:rtl/>
        </w:rPr>
        <w:t xml:space="preserve">وتوجيه </w:t>
      </w:r>
      <w:r w:rsidR="004A291C" w:rsidRPr="00A8676D">
        <w:rPr>
          <w:rFonts w:ascii="Traditional Arabic" w:hAnsi="Traditional Arabic" w:cs="Traditional Arabic" w:hint="cs"/>
          <w:sz w:val="32"/>
          <w:szCs w:val="32"/>
          <w:rtl/>
        </w:rPr>
        <w:t xml:space="preserve">الطالب او صاحب المشروع </w:t>
      </w:r>
      <w:r w:rsidRPr="00A8676D">
        <w:rPr>
          <w:rFonts w:ascii="Traditional Arabic" w:hAnsi="Traditional Arabic" w:cs="Traditional Arabic" w:hint="cs"/>
          <w:sz w:val="32"/>
          <w:szCs w:val="32"/>
          <w:rtl/>
        </w:rPr>
        <w:t>ن</w:t>
      </w:r>
      <w:r w:rsidR="004A291C" w:rsidRPr="00A8676D">
        <w:rPr>
          <w:rFonts w:ascii="Traditional Arabic" w:hAnsi="Traditional Arabic" w:cs="Traditional Arabic" w:hint="cs"/>
          <w:sz w:val="32"/>
          <w:szCs w:val="32"/>
          <w:rtl/>
        </w:rPr>
        <w:t>ح</w:t>
      </w:r>
      <w:r w:rsidRPr="00A8676D">
        <w:rPr>
          <w:rFonts w:ascii="Traditional Arabic" w:hAnsi="Traditional Arabic" w:cs="Traditional Arabic" w:hint="cs"/>
          <w:sz w:val="32"/>
          <w:szCs w:val="32"/>
          <w:rtl/>
        </w:rPr>
        <w:t xml:space="preserve">و آليات التمويل </w:t>
      </w:r>
      <w:r w:rsidR="004A291C" w:rsidRPr="00A8676D">
        <w:rPr>
          <w:rFonts w:ascii="Traditional Arabic" w:hAnsi="Traditional Arabic" w:cs="Traditional Arabic" w:hint="cs"/>
          <w:sz w:val="32"/>
          <w:szCs w:val="32"/>
          <w:rtl/>
        </w:rPr>
        <w:t>المناسبة</w:t>
      </w:r>
      <w:r w:rsidRPr="00A8676D">
        <w:rPr>
          <w:rFonts w:ascii="Traditional Arabic" w:hAnsi="Traditional Arabic" w:cs="Traditional Arabic" w:hint="cs"/>
          <w:sz w:val="32"/>
          <w:szCs w:val="32"/>
          <w:rtl/>
        </w:rPr>
        <w:t xml:space="preserve"> مثل صندوق دعم </w:t>
      </w:r>
      <w:r w:rsidR="004A291C" w:rsidRPr="00A8676D">
        <w:rPr>
          <w:rFonts w:ascii="Traditional Arabic" w:hAnsi="Traditional Arabic" w:cs="Traditional Arabic" w:hint="cs"/>
          <w:sz w:val="32"/>
          <w:szCs w:val="32"/>
          <w:rtl/>
        </w:rPr>
        <w:t>المؤسسات</w:t>
      </w:r>
      <w:r w:rsidRPr="00A8676D">
        <w:rPr>
          <w:rFonts w:ascii="Traditional Arabic" w:hAnsi="Traditional Arabic" w:cs="Traditional Arabic" w:hint="cs"/>
          <w:sz w:val="32"/>
          <w:szCs w:val="32"/>
          <w:rtl/>
        </w:rPr>
        <w:t xml:space="preserve"> الناشئة، </w:t>
      </w:r>
      <w:r w:rsidR="004A291C" w:rsidRPr="00A8676D">
        <w:rPr>
          <w:rFonts w:ascii="Traditional Arabic" w:hAnsi="Traditional Arabic" w:cs="Traditional Arabic" w:hint="cs"/>
          <w:sz w:val="32"/>
          <w:szCs w:val="32"/>
          <w:rtl/>
        </w:rPr>
        <w:t xml:space="preserve">وهيئات التمويل الكلاسيكي، واهمها: </w:t>
      </w:r>
    </w:p>
    <w:p w14:paraId="4A4A74DE" w14:textId="25951D01" w:rsidR="004739DA" w:rsidRPr="00A8676D" w:rsidRDefault="004A291C" w:rsidP="00A8676D">
      <w:pPr>
        <w:bidi/>
        <w:spacing w:after="0" w:line="240" w:lineRule="auto"/>
        <w:jc w:val="both"/>
        <w:rPr>
          <w:rFonts w:ascii="Traditional Arabic" w:hAnsi="Traditional Arabic" w:cs="Traditional Arabic" w:hint="cs"/>
          <w:b/>
          <w:bCs/>
          <w:sz w:val="32"/>
          <w:szCs w:val="32"/>
          <w:rtl/>
          <w:lang w:val="fr-FR" w:bidi="ar-DZ"/>
        </w:rPr>
      </w:pPr>
      <w:r w:rsidRPr="00A8676D">
        <w:rPr>
          <w:rFonts w:ascii="Traditional Arabic" w:hAnsi="Traditional Arabic" w:cs="Traditional Arabic" w:hint="cs"/>
          <w:b/>
          <w:bCs/>
          <w:sz w:val="32"/>
          <w:szCs w:val="32"/>
          <w:rtl/>
        </w:rPr>
        <w:t xml:space="preserve">- </w:t>
      </w:r>
      <w:r w:rsidR="004739DA" w:rsidRPr="00A8676D">
        <w:rPr>
          <w:rFonts w:ascii="Traditional Arabic" w:hAnsi="Traditional Arabic" w:cs="Traditional Arabic" w:hint="cs"/>
          <w:b/>
          <w:bCs/>
          <w:sz w:val="32"/>
          <w:szCs w:val="32"/>
          <w:lang w:val="fr-FR"/>
        </w:rPr>
        <w:t>ASF</w:t>
      </w:r>
      <w:r w:rsidR="004739DA" w:rsidRPr="00A8676D">
        <w:rPr>
          <w:rFonts w:ascii="Traditional Arabic" w:hAnsi="Traditional Arabic" w:cs="Traditional Arabic" w:hint="cs"/>
          <w:b/>
          <w:bCs/>
          <w:sz w:val="32"/>
          <w:szCs w:val="32"/>
          <w:rtl/>
          <w:lang w:val="fr-FR" w:bidi="ar-DZ"/>
        </w:rPr>
        <w:t xml:space="preserve">: الصندوق الوطني الجزائري لتمويل المؤسسات الناشئة: </w:t>
      </w:r>
      <w:r w:rsidR="00546EF7" w:rsidRPr="00A8676D">
        <w:rPr>
          <w:rFonts w:ascii="Traditional Arabic" w:hAnsi="Traditional Arabic" w:cs="Traditional Arabic" w:hint="cs"/>
          <w:sz w:val="32"/>
          <w:szCs w:val="32"/>
          <w:rtl/>
        </w:rPr>
        <w:t xml:space="preserve">هو آلية تمويل حكومية أُنشئت لدعم روّاد الأعمال وحاملي المشاريع المبتكرة، من خلال توفير تمويل موجّه للمؤسسات الناشئة في مراحلها الأولى. ويتمثل هدفه الرئيسي في </w:t>
      </w:r>
      <w:r w:rsidR="00546EF7" w:rsidRPr="00A8676D">
        <w:rPr>
          <w:rStyle w:val="lev"/>
          <w:rFonts w:ascii="Traditional Arabic" w:hAnsi="Traditional Arabic" w:cs="Traditional Arabic" w:hint="cs"/>
          <w:b w:val="0"/>
          <w:bCs w:val="0"/>
          <w:sz w:val="32"/>
          <w:szCs w:val="32"/>
          <w:rtl/>
        </w:rPr>
        <w:t>تسهيل تجسيد المشاريع الابتكارية، وتقليل المخاطر المالية، ودعم نمو المنظومة الريادية الوطنية</w:t>
      </w:r>
      <w:r w:rsidR="00546EF7" w:rsidRPr="00A8676D">
        <w:rPr>
          <w:rFonts w:ascii="Traditional Arabic" w:hAnsi="Traditional Arabic" w:cs="Traditional Arabic" w:hint="cs"/>
          <w:sz w:val="32"/>
          <w:szCs w:val="32"/>
        </w:rPr>
        <w:t>.</w:t>
      </w:r>
      <w:sdt>
        <w:sdtPr>
          <w:rPr>
            <w:rFonts w:ascii="Traditional Arabic" w:hAnsi="Traditional Arabic" w:cs="Traditional Arabic" w:hint="cs"/>
            <w:sz w:val="32"/>
            <w:szCs w:val="32"/>
            <w:rtl/>
          </w:rPr>
          <w:id w:val="533310988"/>
          <w:citation/>
        </w:sdtPr>
        <w:sdtContent>
          <w:r w:rsidR="00D16E0F" w:rsidRPr="00A8676D">
            <w:rPr>
              <w:rFonts w:ascii="Traditional Arabic" w:hAnsi="Traditional Arabic" w:cs="Traditional Arabic" w:hint="cs"/>
              <w:sz w:val="32"/>
              <w:szCs w:val="32"/>
              <w:rtl/>
            </w:rPr>
            <w:fldChar w:fldCharType="begin"/>
          </w:r>
          <w:r w:rsidR="00D16E0F" w:rsidRPr="00A8676D">
            <w:rPr>
              <w:rFonts w:ascii="Traditional Arabic" w:hAnsi="Traditional Arabic" w:cs="Traditional Arabic" w:hint="cs"/>
              <w:sz w:val="32"/>
              <w:szCs w:val="32"/>
              <w:rtl/>
              <w:lang w:bidi="ar-DZ"/>
            </w:rPr>
            <w:instrText xml:space="preserve"> </w:instrText>
          </w:r>
          <w:r w:rsidR="00D16E0F" w:rsidRPr="00A8676D">
            <w:rPr>
              <w:rFonts w:ascii="Traditional Arabic" w:hAnsi="Traditional Arabic" w:cs="Traditional Arabic" w:hint="cs"/>
              <w:sz w:val="32"/>
              <w:szCs w:val="32"/>
              <w:lang w:bidi="ar-DZ"/>
            </w:rPr>
            <w:instrText>CITATION</w:instrText>
          </w:r>
          <w:r w:rsidR="00D16E0F" w:rsidRPr="00A8676D">
            <w:rPr>
              <w:rFonts w:ascii="Traditional Arabic" w:hAnsi="Traditional Arabic" w:cs="Traditional Arabic" w:hint="cs"/>
              <w:sz w:val="32"/>
              <w:szCs w:val="32"/>
              <w:rtl/>
              <w:lang w:bidi="ar-DZ"/>
            </w:rPr>
            <w:instrText xml:space="preserve"> وزا20 \</w:instrText>
          </w:r>
          <w:r w:rsidR="00D16E0F" w:rsidRPr="00A8676D">
            <w:rPr>
              <w:rFonts w:ascii="Traditional Arabic" w:hAnsi="Traditional Arabic" w:cs="Traditional Arabic" w:hint="cs"/>
              <w:sz w:val="32"/>
              <w:szCs w:val="32"/>
              <w:lang w:bidi="ar-DZ"/>
            </w:rPr>
            <w:instrText>l 5121</w:instrText>
          </w:r>
          <w:r w:rsidR="00D16E0F" w:rsidRPr="00A8676D">
            <w:rPr>
              <w:rFonts w:ascii="Traditional Arabic" w:hAnsi="Traditional Arabic" w:cs="Traditional Arabic" w:hint="cs"/>
              <w:sz w:val="32"/>
              <w:szCs w:val="32"/>
              <w:rtl/>
              <w:lang w:bidi="ar-DZ"/>
            </w:rPr>
            <w:instrText xml:space="preserve"> </w:instrText>
          </w:r>
          <w:r w:rsidR="00D16E0F" w:rsidRPr="00A8676D">
            <w:rPr>
              <w:rFonts w:ascii="Traditional Arabic" w:hAnsi="Traditional Arabic" w:cs="Traditional Arabic" w:hint="cs"/>
              <w:sz w:val="32"/>
              <w:szCs w:val="32"/>
              <w:rtl/>
            </w:rPr>
            <w:fldChar w:fldCharType="separate"/>
          </w:r>
          <w:r w:rsidR="00D16E0F" w:rsidRPr="00A8676D">
            <w:rPr>
              <w:rFonts w:ascii="Traditional Arabic" w:hAnsi="Traditional Arabic" w:cs="Traditional Arabic" w:hint="cs"/>
              <w:noProof/>
              <w:sz w:val="32"/>
              <w:szCs w:val="32"/>
              <w:rtl/>
              <w:lang w:bidi="ar-DZ"/>
            </w:rPr>
            <w:t xml:space="preserve"> (وزارة الاقتصاد والمعرفة والشركات الناشئة ، 2020)</w:t>
          </w:r>
          <w:r w:rsidR="00D16E0F" w:rsidRPr="00A8676D">
            <w:rPr>
              <w:rFonts w:ascii="Traditional Arabic" w:hAnsi="Traditional Arabic" w:cs="Traditional Arabic" w:hint="cs"/>
              <w:sz w:val="32"/>
              <w:szCs w:val="32"/>
              <w:rtl/>
            </w:rPr>
            <w:fldChar w:fldCharType="end"/>
          </w:r>
        </w:sdtContent>
      </w:sdt>
    </w:p>
    <w:p w14:paraId="1B68B582" w14:textId="35CCFF57" w:rsidR="00262E46" w:rsidRPr="00A8676D" w:rsidRDefault="00262E46" w:rsidP="00A8676D">
      <w:pPr>
        <w:bidi/>
        <w:spacing w:after="0" w:line="240" w:lineRule="auto"/>
        <w:jc w:val="both"/>
        <w:rPr>
          <w:rFonts w:ascii="Traditional Arabic" w:hAnsi="Traditional Arabic" w:cs="Traditional Arabic" w:hint="cs"/>
          <w:b/>
          <w:bCs/>
          <w:sz w:val="32"/>
          <w:szCs w:val="32"/>
          <w:rtl/>
        </w:rPr>
      </w:pPr>
      <w:r w:rsidRPr="00A8676D">
        <w:rPr>
          <w:rFonts w:ascii="Traditional Arabic" w:hAnsi="Traditional Arabic" w:cs="Traditional Arabic" w:hint="cs"/>
          <w:b/>
          <w:bCs/>
          <w:sz w:val="32"/>
          <w:szCs w:val="32"/>
          <w:rtl/>
        </w:rPr>
        <w:lastRenderedPageBreak/>
        <w:t xml:space="preserve">- </w:t>
      </w:r>
      <w:r w:rsidRPr="00A8676D">
        <w:rPr>
          <w:rFonts w:ascii="Traditional Arabic" w:hAnsi="Traditional Arabic" w:cs="Traditional Arabic" w:hint="cs"/>
          <w:b/>
          <w:bCs/>
          <w:sz w:val="32"/>
          <w:szCs w:val="32"/>
        </w:rPr>
        <w:t>NESDA</w:t>
      </w:r>
      <w:r w:rsidRPr="00A8676D">
        <w:rPr>
          <w:rFonts w:ascii="Traditional Arabic" w:hAnsi="Traditional Arabic" w:cs="Traditional Arabic" w:hint="cs"/>
          <w:b/>
          <w:bCs/>
          <w:sz w:val="32"/>
          <w:szCs w:val="32"/>
          <w:rtl/>
        </w:rPr>
        <w:t>: الوك</w:t>
      </w:r>
      <w:r w:rsidRPr="00A8676D">
        <w:rPr>
          <w:rFonts w:ascii="Traditional Arabic" w:hAnsi="Traditional Arabic" w:cs="Traditional Arabic" w:hint="cs"/>
          <w:b/>
          <w:bCs/>
          <w:sz w:val="32"/>
          <w:szCs w:val="32"/>
          <w:rtl/>
        </w:rPr>
        <w:t>الة الوطنية لدعم وتنمية ا</w:t>
      </w:r>
      <w:r w:rsidRPr="00A8676D">
        <w:rPr>
          <w:rFonts w:ascii="Traditional Arabic" w:hAnsi="Traditional Arabic" w:cs="Traditional Arabic" w:hint="cs"/>
          <w:b/>
          <w:bCs/>
          <w:sz w:val="32"/>
          <w:szCs w:val="32"/>
          <w:rtl/>
        </w:rPr>
        <w:t xml:space="preserve">لمقاولاتية: </w:t>
      </w:r>
      <w:r w:rsidR="00BF2276" w:rsidRPr="00A8676D">
        <w:rPr>
          <w:rFonts w:ascii="Traditional Arabic" w:hAnsi="Traditional Arabic" w:cs="Traditional Arabic" w:hint="cs"/>
          <w:sz w:val="32"/>
          <w:szCs w:val="32"/>
          <w:rtl/>
        </w:rPr>
        <w:t xml:space="preserve">هي جهاز وطني مكلّف بمرافقة وتمويل حاملي الأفكار والمشاريع لإنشاء أو توسيع المؤسسات المصغّرة. يتمثّل هدفها الرئيسي في </w:t>
      </w:r>
      <w:r w:rsidR="00BF2276" w:rsidRPr="00A8676D">
        <w:rPr>
          <w:rStyle w:val="lev"/>
          <w:rFonts w:ascii="Traditional Arabic" w:hAnsi="Traditional Arabic" w:cs="Traditional Arabic" w:hint="cs"/>
          <w:b w:val="0"/>
          <w:bCs w:val="0"/>
          <w:sz w:val="32"/>
          <w:szCs w:val="32"/>
          <w:rtl/>
        </w:rPr>
        <w:t>تشجيع المقاولاتية لدى الشباب، وتسهيل إنشاء</w:t>
      </w:r>
      <w:r w:rsidR="00BF2276" w:rsidRPr="00A8676D">
        <w:rPr>
          <w:rStyle w:val="lev"/>
          <w:rFonts w:ascii="Traditional Arabic" w:hAnsi="Traditional Arabic" w:cs="Traditional Arabic" w:hint="cs"/>
          <w:b w:val="0"/>
          <w:bCs w:val="0"/>
          <w:sz w:val="32"/>
          <w:szCs w:val="32"/>
        </w:rPr>
        <w:t xml:space="preserve"> micro-</w:t>
      </w:r>
      <w:proofErr w:type="spellStart"/>
      <w:r w:rsidR="00BF2276" w:rsidRPr="00A8676D">
        <w:rPr>
          <w:rStyle w:val="lev"/>
          <w:rFonts w:ascii="Traditional Arabic" w:hAnsi="Traditional Arabic" w:cs="Traditional Arabic" w:hint="cs"/>
          <w:b w:val="0"/>
          <w:bCs w:val="0"/>
          <w:sz w:val="32"/>
          <w:szCs w:val="32"/>
        </w:rPr>
        <w:t>entreprises</w:t>
      </w:r>
      <w:proofErr w:type="spellEnd"/>
      <w:r w:rsidR="00BF2276" w:rsidRPr="00A8676D">
        <w:rPr>
          <w:rStyle w:val="lev"/>
          <w:rFonts w:ascii="Traditional Arabic" w:hAnsi="Traditional Arabic" w:cs="Traditional Arabic" w:hint="cs"/>
          <w:b w:val="0"/>
          <w:bCs w:val="0"/>
          <w:sz w:val="32"/>
          <w:szCs w:val="32"/>
          <w:rtl/>
        </w:rPr>
        <w:t>، والمساهمة في خلق مناصب شغل وتنويع النسيج الاقتصادي</w:t>
      </w:r>
      <w:r w:rsidR="00BF2276" w:rsidRPr="00A8676D">
        <w:rPr>
          <w:rStyle w:val="lev"/>
          <w:rFonts w:ascii="Traditional Arabic" w:hAnsi="Traditional Arabic" w:cs="Traditional Arabic" w:hint="cs"/>
          <w:b w:val="0"/>
          <w:bCs w:val="0"/>
          <w:sz w:val="32"/>
          <w:szCs w:val="32"/>
          <w:rtl/>
        </w:rPr>
        <w:t xml:space="preserve">. </w:t>
      </w:r>
      <w:sdt>
        <w:sdtPr>
          <w:rPr>
            <w:rStyle w:val="lev"/>
            <w:rFonts w:ascii="Traditional Arabic" w:hAnsi="Traditional Arabic" w:cs="Traditional Arabic" w:hint="cs"/>
            <w:b w:val="0"/>
            <w:bCs w:val="0"/>
            <w:sz w:val="32"/>
            <w:szCs w:val="32"/>
            <w:rtl/>
          </w:rPr>
          <w:id w:val="-1155218201"/>
          <w:citation/>
        </w:sdtPr>
        <w:sdtContent>
          <w:r w:rsidR="00BF2276" w:rsidRPr="00A8676D">
            <w:rPr>
              <w:rStyle w:val="lev"/>
              <w:rFonts w:ascii="Traditional Arabic" w:hAnsi="Traditional Arabic" w:cs="Traditional Arabic" w:hint="cs"/>
              <w:b w:val="0"/>
              <w:bCs w:val="0"/>
              <w:sz w:val="32"/>
              <w:szCs w:val="32"/>
              <w:rtl/>
            </w:rPr>
            <w:fldChar w:fldCharType="begin"/>
          </w:r>
          <w:r w:rsidR="00BF2276" w:rsidRPr="00A8676D">
            <w:rPr>
              <w:rStyle w:val="lev"/>
              <w:rFonts w:ascii="Traditional Arabic" w:hAnsi="Traditional Arabic" w:cs="Traditional Arabic" w:hint="cs"/>
              <w:b w:val="0"/>
              <w:bCs w:val="0"/>
              <w:sz w:val="32"/>
              <w:szCs w:val="32"/>
              <w:rtl/>
              <w:lang w:bidi="ar-DZ"/>
            </w:rPr>
            <w:instrText xml:space="preserve"> </w:instrText>
          </w:r>
          <w:r w:rsidR="00BF2276" w:rsidRPr="00A8676D">
            <w:rPr>
              <w:rStyle w:val="lev"/>
              <w:rFonts w:ascii="Traditional Arabic" w:hAnsi="Traditional Arabic" w:cs="Traditional Arabic" w:hint="cs"/>
              <w:b w:val="0"/>
              <w:bCs w:val="0"/>
              <w:sz w:val="32"/>
              <w:szCs w:val="32"/>
              <w:lang w:bidi="ar-DZ"/>
            </w:rPr>
            <w:instrText>CITATION</w:instrText>
          </w:r>
          <w:r w:rsidR="00BF2276" w:rsidRPr="00A8676D">
            <w:rPr>
              <w:rStyle w:val="lev"/>
              <w:rFonts w:ascii="Traditional Arabic" w:hAnsi="Traditional Arabic" w:cs="Traditional Arabic" w:hint="cs"/>
              <w:b w:val="0"/>
              <w:bCs w:val="0"/>
              <w:sz w:val="32"/>
              <w:szCs w:val="32"/>
              <w:rtl/>
              <w:lang w:bidi="ar-DZ"/>
            </w:rPr>
            <w:instrText xml:space="preserve"> </w:instrText>
          </w:r>
          <w:r w:rsidR="00BF2276" w:rsidRPr="00A8676D">
            <w:rPr>
              <w:rStyle w:val="lev"/>
              <w:rFonts w:ascii="Traditional Arabic" w:hAnsi="Traditional Arabic" w:cs="Traditional Arabic" w:hint="cs"/>
              <w:b w:val="0"/>
              <w:bCs w:val="0"/>
              <w:sz w:val="32"/>
              <w:szCs w:val="32"/>
              <w:lang w:bidi="ar-DZ"/>
            </w:rPr>
            <w:instrText>NES</w:instrText>
          </w:r>
          <w:r w:rsidR="00BF2276" w:rsidRPr="00A8676D">
            <w:rPr>
              <w:rStyle w:val="lev"/>
              <w:rFonts w:ascii="Traditional Arabic" w:hAnsi="Traditional Arabic" w:cs="Traditional Arabic" w:hint="cs"/>
              <w:b w:val="0"/>
              <w:bCs w:val="0"/>
              <w:sz w:val="32"/>
              <w:szCs w:val="32"/>
              <w:rtl/>
              <w:lang w:bidi="ar-DZ"/>
            </w:rPr>
            <w:instrText>يخ \</w:instrText>
          </w:r>
          <w:r w:rsidR="00BF2276" w:rsidRPr="00A8676D">
            <w:rPr>
              <w:rStyle w:val="lev"/>
              <w:rFonts w:ascii="Traditional Arabic" w:hAnsi="Traditional Arabic" w:cs="Traditional Arabic" w:hint="cs"/>
              <w:b w:val="0"/>
              <w:bCs w:val="0"/>
              <w:sz w:val="32"/>
              <w:szCs w:val="32"/>
              <w:lang w:bidi="ar-DZ"/>
            </w:rPr>
            <w:instrText>l 5121</w:instrText>
          </w:r>
          <w:r w:rsidR="00BF2276" w:rsidRPr="00A8676D">
            <w:rPr>
              <w:rStyle w:val="lev"/>
              <w:rFonts w:ascii="Traditional Arabic" w:hAnsi="Traditional Arabic" w:cs="Traditional Arabic" w:hint="cs"/>
              <w:b w:val="0"/>
              <w:bCs w:val="0"/>
              <w:sz w:val="32"/>
              <w:szCs w:val="32"/>
              <w:rtl/>
              <w:lang w:bidi="ar-DZ"/>
            </w:rPr>
            <w:instrText xml:space="preserve"> </w:instrText>
          </w:r>
          <w:r w:rsidR="00BF2276" w:rsidRPr="00A8676D">
            <w:rPr>
              <w:rStyle w:val="lev"/>
              <w:rFonts w:ascii="Traditional Arabic" w:hAnsi="Traditional Arabic" w:cs="Traditional Arabic" w:hint="cs"/>
              <w:b w:val="0"/>
              <w:bCs w:val="0"/>
              <w:sz w:val="32"/>
              <w:szCs w:val="32"/>
              <w:rtl/>
            </w:rPr>
            <w:fldChar w:fldCharType="separate"/>
          </w:r>
          <w:r w:rsidR="00BF2276" w:rsidRPr="00A8676D">
            <w:rPr>
              <w:rFonts w:ascii="Traditional Arabic" w:hAnsi="Traditional Arabic" w:cs="Traditional Arabic" w:hint="cs"/>
              <w:noProof/>
              <w:sz w:val="32"/>
              <w:szCs w:val="32"/>
              <w:rtl/>
              <w:lang w:bidi="ar-DZ"/>
            </w:rPr>
            <w:t>(</w:t>
          </w:r>
          <w:r w:rsidR="00BF2276" w:rsidRPr="00A8676D">
            <w:rPr>
              <w:rFonts w:ascii="Traditional Arabic" w:hAnsi="Traditional Arabic" w:cs="Traditional Arabic" w:hint="cs"/>
              <w:noProof/>
              <w:sz w:val="32"/>
              <w:szCs w:val="32"/>
              <w:lang w:bidi="ar-DZ"/>
            </w:rPr>
            <w:t>NESDA</w:t>
          </w:r>
          <w:r w:rsidR="00BF2276" w:rsidRPr="00A8676D">
            <w:rPr>
              <w:rFonts w:ascii="Traditional Arabic" w:hAnsi="Traditional Arabic" w:cs="Traditional Arabic" w:hint="cs"/>
              <w:noProof/>
              <w:sz w:val="32"/>
              <w:szCs w:val="32"/>
              <w:rtl/>
              <w:lang w:bidi="ar-DZ"/>
            </w:rPr>
            <w:t>، بدون تاريخ)</w:t>
          </w:r>
          <w:r w:rsidR="00BF2276" w:rsidRPr="00A8676D">
            <w:rPr>
              <w:rStyle w:val="lev"/>
              <w:rFonts w:ascii="Traditional Arabic" w:hAnsi="Traditional Arabic" w:cs="Traditional Arabic" w:hint="cs"/>
              <w:b w:val="0"/>
              <w:bCs w:val="0"/>
              <w:sz w:val="32"/>
              <w:szCs w:val="32"/>
              <w:rtl/>
            </w:rPr>
            <w:fldChar w:fldCharType="end"/>
          </w:r>
        </w:sdtContent>
      </w:sdt>
    </w:p>
    <w:p w14:paraId="5D4301C5" w14:textId="7B10090B" w:rsidR="00262E46" w:rsidRPr="00A8676D" w:rsidRDefault="00262E46" w:rsidP="00A8676D">
      <w:pPr>
        <w:bidi/>
        <w:spacing w:after="0" w:line="240" w:lineRule="auto"/>
        <w:jc w:val="both"/>
        <w:rPr>
          <w:rFonts w:ascii="Traditional Arabic" w:hAnsi="Traditional Arabic" w:cs="Traditional Arabic" w:hint="cs"/>
          <w:b/>
          <w:bCs/>
          <w:sz w:val="32"/>
          <w:szCs w:val="32"/>
        </w:rPr>
      </w:pPr>
      <w:r w:rsidRPr="00A8676D">
        <w:rPr>
          <w:rFonts w:ascii="Traditional Arabic" w:hAnsi="Traditional Arabic" w:cs="Traditional Arabic" w:hint="cs"/>
          <w:b/>
          <w:bCs/>
          <w:sz w:val="32"/>
          <w:szCs w:val="32"/>
          <w:rtl/>
        </w:rPr>
        <w:t xml:space="preserve">- </w:t>
      </w:r>
      <w:r w:rsidRPr="00A8676D">
        <w:rPr>
          <w:rFonts w:ascii="Traditional Arabic" w:hAnsi="Traditional Arabic" w:cs="Traditional Arabic" w:hint="cs"/>
          <w:b/>
          <w:bCs/>
          <w:sz w:val="32"/>
          <w:szCs w:val="32"/>
        </w:rPr>
        <w:t>ANGEM</w:t>
      </w:r>
      <w:r w:rsidRPr="00A8676D">
        <w:rPr>
          <w:rFonts w:ascii="Traditional Arabic" w:hAnsi="Traditional Arabic" w:cs="Traditional Arabic" w:hint="cs"/>
          <w:b/>
          <w:bCs/>
          <w:sz w:val="32"/>
          <w:szCs w:val="32"/>
          <w:rtl/>
        </w:rPr>
        <w:t xml:space="preserve">: الوكالة </w:t>
      </w:r>
      <w:r w:rsidRPr="00A8676D">
        <w:rPr>
          <w:rFonts w:ascii="Traditional Arabic" w:hAnsi="Traditional Arabic" w:cs="Traditional Arabic" w:hint="cs"/>
          <w:b/>
          <w:bCs/>
          <w:sz w:val="32"/>
          <w:szCs w:val="32"/>
          <w:rtl/>
        </w:rPr>
        <w:t xml:space="preserve">لوطنية </w:t>
      </w:r>
      <w:r w:rsidRPr="00A8676D">
        <w:rPr>
          <w:rFonts w:ascii="Traditional Arabic" w:hAnsi="Traditional Arabic" w:cs="Traditional Arabic" w:hint="cs"/>
          <w:b/>
          <w:bCs/>
          <w:sz w:val="32"/>
          <w:szCs w:val="32"/>
          <w:rtl/>
        </w:rPr>
        <w:t xml:space="preserve">لتسيير </w:t>
      </w:r>
      <w:r w:rsidRPr="00A8676D">
        <w:rPr>
          <w:rFonts w:ascii="Traditional Arabic" w:hAnsi="Traditional Arabic" w:cs="Traditional Arabic" w:hint="cs"/>
          <w:b/>
          <w:bCs/>
          <w:sz w:val="32"/>
          <w:szCs w:val="32"/>
          <w:rtl/>
        </w:rPr>
        <w:t>القرض</w:t>
      </w:r>
      <w:r w:rsidRPr="00A8676D">
        <w:rPr>
          <w:rFonts w:ascii="Traditional Arabic" w:hAnsi="Traditional Arabic" w:cs="Traditional Arabic" w:hint="cs"/>
          <w:b/>
          <w:bCs/>
          <w:sz w:val="32"/>
          <w:szCs w:val="32"/>
          <w:rtl/>
        </w:rPr>
        <w:t xml:space="preserve"> الم</w:t>
      </w:r>
      <w:r w:rsidRPr="00A8676D">
        <w:rPr>
          <w:rFonts w:ascii="Traditional Arabic" w:hAnsi="Traditional Arabic" w:cs="Traditional Arabic" w:hint="cs"/>
          <w:b/>
          <w:bCs/>
          <w:sz w:val="32"/>
          <w:szCs w:val="32"/>
          <w:rtl/>
        </w:rPr>
        <w:t>صغر</w:t>
      </w:r>
      <w:r w:rsidRPr="00A8676D">
        <w:rPr>
          <w:rFonts w:ascii="Traditional Arabic" w:hAnsi="Traditional Arabic" w:cs="Traditional Arabic" w:hint="cs"/>
          <w:b/>
          <w:bCs/>
          <w:sz w:val="32"/>
          <w:szCs w:val="32"/>
          <w:rtl/>
        </w:rPr>
        <w:t xml:space="preserve">: </w:t>
      </w:r>
      <w:r w:rsidR="00BF2276" w:rsidRPr="00A8676D">
        <w:rPr>
          <w:rFonts w:ascii="Traditional Arabic" w:hAnsi="Traditional Arabic" w:cs="Traditional Arabic" w:hint="cs"/>
          <w:sz w:val="32"/>
          <w:szCs w:val="32"/>
          <w:rtl/>
        </w:rPr>
        <w:t>هي مؤسسة وطنية متخصّصة في تسيير جهاز</w:t>
      </w:r>
      <w:r w:rsidR="00BF2276" w:rsidRPr="00A8676D">
        <w:rPr>
          <w:rFonts w:ascii="Traditional Arabic" w:hAnsi="Traditional Arabic" w:cs="Traditional Arabic" w:hint="cs"/>
          <w:sz w:val="32"/>
          <w:szCs w:val="32"/>
        </w:rPr>
        <w:t xml:space="preserve"> </w:t>
      </w:r>
      <w:proofErr w:type="spellStart"/>
      <w:r w:rsidR="00BF2276" w:rsidRPr="00A8676D">
        <w:rPr>
          <w:rFonts w:ascii="Traditional Arabic" w:hAnsi="Traditional Arabic" w:cs="Traditional Arabic" w:hint="cs"/>
          <w:sz w:val="32"/>
          <w:szCs w:val="32"/>
        </w:rPr>
        <w:t>microcrédit</w:t>
      </w:r>
      <w:proofErr w:type="spellEnd"/>
      <w:r w:rsidR="00BF2276" w:rsidRPr="00A8676D">
        <w:rPr>
          <w:rFonts w:ascii="Traditional Arabic" w:hAnsi="Traditional Arabic" w:cs="Traditional Arabic" w:hint="cs"/>
          <w:sz w:val="32"/>
          <w:szCs w:val="32"/>
          <w:rtl/>
        </w:rPr>
        <w:t xml:space="preserve">، موجّهة أساسًا للأفراد دون دخل أو ذوي المداخيل الضعيفة وغير المنتظمة، لتمويل أنشطة صغيرة مدرّة للدخل. يتمثل هدفها الرئيسي في </w:t>
      </w:r>
      <w:r w:rsidR="00BF2276" w:rsidRPr="00A8676D">
        <w:rPr>
          <w:rStyle w:val="lev"/>
          <w:rFonts w:ascii="Traditional Arabic" w:hAnsi="Traditional Arabic" w:cs="Traditional Arabic" w:hint="cs"/>
          <w:b w:val="0"/>
          <w:bCs w:val="0"/>
          <w:sz w:val="32"/>
          <w:szCs w:val="32"/>
          <w:rtl/>
        </w:rPr>
        <w:t>محاربة البطالة والهشاشة الاجتماعية عبر تمويل مشاريع مصغّرة وتثمين المهارات والحرف الصغرى</w:t>
      </w:r>
      <w:r w:rsidR="00BF2276" w:rsidRPr="00A8676D">
        <w:rPr>
          <w:rFonts w:ascii="Traditional Arabic" w:hAnsi="Traditional Arabic" w:cs="Traditional Arabic" w:hint="cs"/>
          <w:b/>
          <w:bCs/>
          <w:sz w:val="32"/>
          <w:szCs w:val="32"/>
        </w:rPr>
        <w:t>.</w:t>
      </w:r>
      <w:sdt>
        <w:sdtPr>
          <w:rPr>
            <w:rFonts w:ascii="Traditional Arabic" w:hAnsi="Traditional Arabic" w:cs="Traditional Arabic" w:hint="cs"/>
            <w:b/>
            <w:bCs/>
            <w:sz w:val="32"/>
            <w:szCs w:val="32"/>
            <w:rtl/>
          </w:rPr>
          <w:id w:val="-1727675162"/>
          <w:citation/>
        </w:sdtPr>
        <w:sdtContent>
          <w:r w:rsidR="00BF2276" w:rsidRPr="00A8676D">
            <w:rPr>
              <w:rFonts w:ascii="Traditional Arabic" w:hAnsi="Traditional Arabic" w:cs="Traditional Arabic" w:hint="cs"/>
              <w:b/>
              <w:bCs/>
              <w:sz w:val="32"/>
              <w:szCs w:val="32"/>
              <w:rtl/>
            </w:rPr>
            <w:fldChar w:fldCharType="begin"/>
          </w:r>
          <w:r w:rsidR="00BF2276" w:rsidRPr="00A8676D">
            <w:rPr>
              <w:rFonts w:ascii="Traditional Arabic" w:hAnsi="Traditional Arabic" w:cs="Traditional Arabic" w:hint="cs"/>
              <w:b/>
              <w:bCs/>
              <w:sz w:val="32"/>
              <w:szCs w:val="32"/>
              <w:rtl/>
              <w:lang w:bidi="ar-DZ"/>
            </w:rPr>
            <w:instrText xml:space="preserve"> </w:instrText>
          </w:r>
          <w:r w:rsidR="00BF2276" w:rsidRPr="00A8676D">
            <w:rPr>
              <w:rFonts w:ascii="Traditional Arabic" w:hAnsi="Traditional Arabic" w:cs="Traditional Arabic" w:hint="cs"/>
              <w:b/>
              <w:bCs/>
              <w:sz w:val="32"/>
              <w:szCs w:val="32"/>
              <w:lang w:bidi="ar-DZ"/>
            </w:rPr>
            <w:instrText>CITATION</w:instrText>
          </w:r>
          <w:r w:rsidR="00BF2276" w:rsidRPr="00A8676D">
            <w:rPr>
              <w:rFonts w:ascii="Traditional Arabic" w:hAnsi="Traditional Arabic" w:cs="Traditional Arabic" w:hint="cs"/>
              <w:b/>
              <w:bCs/>
              <w:sz w:val="32"/>
              <w:szCs w:val="32"/>
              <w:rtl/>
              <w:lang w:bidi="ar-DZ"/>
            </w:rPr>
            <w:instrText xml:space="preserve"> </w:instrText>
          </w:r>
          <w:r w:rsidR="00BF2276" w:rsidRPr="00A8676D">
            <w:rPr>
              <w:rFonts w:ascii="Traditional Arabic" w:hAnsi="Traditional Arabic" w:cs="Traditional Arabic" w:hint="cs"/>
              <w:b/>
              <w:bCs/>
              <w:sz w:val="32"/>
              <w:szCs w:val="32"/>
              <w:lang w:bidi="ar-DZ"/>
            </w:rPr>
            <w:instrText>ANG</w:instrText>
          </w:r>
          <w:r w:rsidR="00BF2276" w:rsidRPr="00A8676D">
            <w:rPr>
              <w:rFonts w:ascii="Traditional Arabic" w:hAnsi="Traditional Arabic" w:cs="Traditional Arabic" w:hint="cs"/>
              <w:b/>
              <w:bCs/>
              <w:sz w:val="32"/>
              <w:szCs w:val="32"/>
              <w:rtl/>
              <w:lang w:bidi="ar-DZ"/>
            </w:rPr>
            <w:instrText>يخ \</w:instrText>
          </w:r>
          <w:r w:rsidR="00BF2276" w:rsidRPr="00A8676D">
            <w:rPr>
              <w:rFonts w:ascii="Traditional Arabic" w:hAnsi="Traditional Arabic" w:cs="Traditional Arabic" w:hint="cs"/>
              <w:b/>
              <w:bCs/>
              <w:sz w:val="32"/>
              <w:szCs w:val="32"/>
              <w:lang w:bidi="ar-DZ"/>
            </w:rPr>
            <w:instrText>l 5121</w:instrText>
          </w:r>
          <w:r w:rsidR="00BF2276" w:rsidRPr="00A8676D">
            <w:rPr>
              <w:rFonts w:ascii="Traditional Arabic" w:hAnsi="Traditional Arabic" w:cs="Traditional Arabic" w:hint="cs"/>
              <w:b/>
              <w:bCs/>
              <w:sz w:val="32"/>
              <w:szCs w:val="32"/>
              <w:rtl/>
              <w:lang w:bidi="ar-DZ"/>
            </w:rPr>
            <w:instrText xml:space="preserve"> </w:instrText>
          </w:r>
          <w:r w:rsidR="00BF2276" w:rsidRPr="00A8676D">
            <w:rPr>
              <w:rFonts w:ascii="Traditional Arabic" w:hAnsi="Traditional Arabic" w:cs="Traditional Arabic" w:hint="cs"/>
              <w:b/>
              <w:bCs/>
              <w:sz w:val="32"/>
              <w:szCs w:val="32"/>
              <w:rtl/>
            </w:rPr>
            <w:fldChar w:fldCharType="separate"/>
          </w:r>
          <w:r w:rsidR="00BF2276" w:rsidRPr="00A8676D">
            <w:rPr>
              <w:rFonts w:ascii="Traditional Arabic" w:hAnsi="Traditional Arabic" w:cs="Traditional Arabic" w:hint="cs"/>
              <w:b/>
              <w:bCs/>
              <w:noProof/>
              <w:sz w:val="32"/>
              <w:szCs w:val="32"/>
              <w:rtl/>
              <w:lang w:bidi="ar-DZ"/>
            </w:rPr>
            <w:t xml:space="preserve"> </w:t>
          </w:r>
          <w:r w:rsidR="00BF2276" w:rsidRPr="00A8676D">
            <w:rPr>
              <w:rFonts w:ascii="Traditional Arabic" w:hAnsi="Traditional Arabic" w:cs="Traditional Arabic" w:hint="cs"/>
              <w:noProof/>
              <w:sz w:val="32"/>
              <w:szCs w:val="32"/>
              <w:rtl/>
              <w:lang w:bidi="ar-DZ"/>
            </w:rPr>
            <w:t>(</w:t>
          </w:r>
          <w:r w:rsidR="00BF2276" w:rsidRPr="00A8676D">
            <w:rPr>
              <w:rFonts w:ascii="Traditional Arabic" w:hAnsi="Traditional Arabic" w:cs="Traditional Arabic" w:hint="cs"/>
              <w:noProof/>
              <w:sz w:val="32"/>
              <w:szCs w:val="32"/>
              <w:lang w:bidi="ar-DZ"/>
            </w:rPr>
            <w:t>ANGEM</w:t>
          </w:r>
          <w:r w:rsidR="00BF2276" w:rsidRPr="00A8676D">
            <w:rPr>
              <w:rFonts w:ascii="Traditional Arabic" w:hAnsi="Traditional Arabic" w:cs="Traditional Arabic" w:hint="cs"/>
              <w:noProof/>
              <w:sz w:val="32"/>
              <w:szCs w:val="32"/>
              <w:rtl/>
              <w:lang w:bidi="ar-DZ"/>
            </w:rPr>
            <w:t>، بدون تاريخ)</w:t>
          </w:r>
          <w:r w:rsidR="00BF2276" w:rsidRPr="00A8676D">
            <w:rPr>
              <w:rFonts w:ascii="Traditional Arabic" w:hAnsi="Traditional Arabic" w:cs="Traditional Arabic" w:hint="cs"/>
              <w:b/>
              <w:bCs/>
              <w:sz w:val="32"/>
              <w:szCs w:val="32"/>
              <w:rtl/>
            </w:rPr>
            <w:fldChar w:fldCharType="end"/>
          </w:r>
        </w:sdtContent>
      </w:sdt>
    </w:p>
    <w:p w14:paraId="6395E0D8" w14:textId="73C1752D" w:rsidR="00884EF0" w:rsidRPr="00A8676D" w:rsidRDefault="00884EF0" w:rsidP="00A8676D">
      <w:pPr>
        <w:bidi/>
        <w:spacing w:after="0" w:line="240" w:lineRule="auto"/>
        <w:jc w:val="both"/>
        <w:rPr>
          <w:rFonts w:ascii="Traditional Arabic" w:eastAsia="Times New Roman" w:hAnsi="Traditional Arabic" w:cs="Traditional Arabic" w:hint="cs"/>
          <w:b/>
          <w:bCs/>
          <w:sz w:val="32"/>
          <w:szCs w:val="32"/>
          <w:rtl/>
        </w:rPr>
      </w:pPr>
      <w:r w:rsidRPr="00A8676D">
        <w:rPr>
          <w:rFonts w:ascii="Traditional Arabic" w:hAnsi="Traditional Arabic" w:cs="Traditional Arabic" w:hint="cs"/>
          <w:b/>
          <w:bCs/>
          <w:sz w:val="32"/>
          <w:szCs w:val="32"/>
          <w:rtl/>
        </w:rPr>
        <w:t xml:space="preserve">- متابعة المشروع من الفكرة إلى مرحلة التجسيد والولوج للسوق: </w:t>
      </w:r>
      <w:r w:rsidRPr="00A8676D">
        <w:rPr>
          <w:rFonts w:ascii="Traditional Arabic" w:hAnsi="Traditional Arabic" w:cs="Traditional Arabic" w:hint="cs"/>
          <w:sz w:val="32"/>
          <w:szCs w:val="32"/>
          <w:rtl/>
        </w:rPr>
        <w:t>توفّر حاضنة جامعة المسيلة متابعة دورية للمشاريع، تشمل مرافقة رائد الأعمال من الفكرة إلى التجسيد عبر خطط عمل وتقييمات منتظمة، وتصحيح المسار عند الحاجة، إضافة إلى دعم ما بعد إنشاء المؤسسة لضمان استقرارها وتقليل احتمال فشلها المبكر</w:t>
      </w:r>
      <w:r w:rsidRPr="00A8676D">
        <w:rPr>
          <w:rFonts w:ascii="Traditional Arabic" w:hAnsi="Traditional Arabic" w:cs="Traditional Arabic" w:hint="cs"/>
          <w:sz w:val="32"/>
          <w:szCs w:val="32"/>
        </w:rPr>
        <w:t>.</w:t>
      </w:r>
    </w:p>
    <w:p w14:paraId="23AE27EC" w14:textId="7FC1EC1D" w:rsidR="0085186B" w:rsidRPr="00A8676D" w:rsidRDefault="0085186B" w:rsidP="00A8676D">
      <w:pPr>
        <w:bidi/>
        <w:spacing w:after="0" w:line="240" w:lineRule="auto"/>
        <w:jc w:val="both"/>
        <w:rPr>
          <w:rFonts w:ascii="Traditional Arabic" w:hAnsi="Traditional Arabic" w:cs="Traditional Arabic" w:hint="cs"/>
          <w:sz w:val="32"/>
          <w:szCs w:val="32"/>
          <w:rtl/>
        </w:rPr>
      </w:pPr>
      <w:r w:rsidRPr="00A8676D">
        <w:rPr>
          <w:rFonts w:ascii="Traditional Arabic" w:hAnsi="Traditional Arabic" w:cs="Traditional Arabic" w:hint="cs"/>
          <w:b/>
          <w:bCs/>
          <w:sz w:val="32"/>
          <w:szCs w:val="32"/>
          <w:rtl/>
        </w:rPr>
        <w:t>2-</w:t>
      </w:r>
      <w:r w:rsidR="00A8676D">
        <w:rPr>
          <w:rFonts w:ascii="Traditional Arabic" w:hAnsi="Traditional Arabic" w:cs="Traditional Arabic" w:hint="cs"/>
          <w:b/>
          <w:bCs/>
          <w:sz w:val="32"/>
          <w:szCs w:val="32"/>
          <w:rtl/>
        </w:rPr>
        <w:t>6</w:t>
      </w:r>
      <w:r w:rsidRPr="00A8676D">
        <w:rPr>
          <w:rFonts w:ascii="Traditional Arabic" w:hAnsi="Traditional Arabic" w:cs="Traditional Arabic" w:hint="cs"/>
          <w:b/>
          <w:bCs/>
          <w:sz w:val="32"/>
          <w:szCs w:val="32"/>
          <w:rtl/>
        </w:rPr>
        <w:t xml:space="preserve">- المؤشرات الرقمية وانجازات حاضنة اعمال جامعة المسيلة: </w:t>
      </w:r>
    </w:p>
    <w:p w14:paraId="2304B004" w14:textId="36637E59" w:rsidR="0085186B" w:rsidRPr="00A8676D" w:rsidRDefault="00346DD2" w:rsidP="00A8676D">
      <w:pPr>
        <w:bidi/>
        <w:spacing w:after="0" w:line="240" w:lineRule="auto"/>
        <w:ind w:firstLine="720"/>
        <w:jc w:val="both"/>
        <w:rPr>
          <w:rFonts w:ascii="Traditional Arabic" w:hAnsi="Traditional Arabic" w:cs="Traditional Arabic" w:hint="cs"/>
          <w:sz w:val="32"/>
          <w:szCs w:val="32"/>
          <w:rtl/>
        </w:rPr>
      </w:pPr>
      <w:r w:rsidRPr="00A8676D">
        <w:rPr>
          <w:rFonts w:ascii="Traditional Arabic" w:hAnsi="Traditional Arabic" w:cs="Traditional Arabic" w:hint="cs"/>
          <w:sz w:val="32"/>
          <w:szCs w:val="32"/>
          <w:rtl/>
        </w:rPr>
        <w:t xml:space="preserve">يمكن توضيح احصائيات كما يلي: </w:t>
      </w:r>
      <w:sdt>
        <w:sdtPr>
          <w:rPr>
            <w:rFonts w:ascii="Traditional Arabic" w:hAnsi="Traditional Arabic" w:cs="Traditional Arabic" w:hint="cs"/>
            <w:sz w:val="32"/>
            <w:szCs w:val="32"/>
            <w:rtl/>
          </w:rPr>
          <w:id w:val="1372953608"/>
          <w:citation/>
        </w:sdtPr>
        <w:sdtContent>
          <w:r w:rsidRPr="00A8676D">
            <w:rPr>
              <w:rFonts w:ascii="Traditional Arabic" w:hAnsi="Traditional Arabic" w:cs="Traditional Arabic" w:hint="cs"/>
              <w:sz w:val="32"/>
              <w:szCs w:val="32"/>
              <w:rtl/>
            </w:rPr>
            <w:fldChar w:fldCharType="begin"/>
          </w:r>
          <w:r w:rsidRPr="00A8676D">
            <w:rPr>
              <w:rFonts w:ascii="Traditional Arabic" w:hAnsi="Traditional Arabic" w:cs="Traditional Arabic" w:hint="cs"/>
              <w:sz w:val="32"/>
              <w:szCs w:val="32"/>
              <w:rtl/>
              <w:lang w:bidi="ar-DZ"/>
            </w:rPr>
            <w:instrText xml:space="preserve"> </w:instrText>
          </w:r>
          <w:r w:rsidRPr="00A8676D">
            <w:rPr>
              <w:rFonts w:ascii="Traditional Arabic" w:hAnsi="Traditional Arabic" w:cs="Traditional Arabic" w:hint="cs"/>
              <w:sz w:val="32"/>
              <w:szCs w:val="32"/>
              <w:lang w:bidi="ar-DZ"/>
            </w:rPr>
            <w:instrText>CITATION</w:instrText>
          </w:r>
          <w:r w:rsidRPr="00A8676D">
            <w:rPr>
              <w:rFonts w:ascii="Traditional Arabic" w:hAnsi="Traditional Arabic" w:cs="Traditional Arabic" w:hint="cs"/>
              <w:sz w:val="32"/>
              <w:szCs w:val="32"/>
              <w:rtl/>
              <w:lang w:bidi="ar-DZ"/>
            </w:rPr>
            <w:instrText xml:space="preserve"> جاميخ \</w:instrText>
          </w:r>
          <w:r w:rsidRPr="00A8676D">
            <w:rPr>
              <w:rFonts w:ascii="Traditional Arabic" w:hAnsi="Traditional Arabic" w:cs="Traditional Arabic" w:hint="cs"/>
              <w:sz w:val="32"/>
              <w:szCs w:val="32"/>
              <w:lang w:bidi="ar-DZ"/>
            </w:rPr>
            <w:instrText>l 5121</w:instrText>
          </w:r>
          <w:r w:rsidRPr="00A8676D">
            <w:rPr>
              <w:rFonts w:ascii="Traditional Arabic" w:hAnsi="Traditional Arabic" w:cs="Traditional Arabic" w:hint="cs"/>
              <w:sz w:val="32"/>
              <w:szCs w:val="32"/>
              <w:rtl/>
              <w:lang w:bidi="ar-DZ"/>
            </w:rPr>
            <w:instrText xml:space="preserve"> </w:instrText>
          </w:r>
          <w:r w:rsidRPr="00A8676D">
            <w:rPr>
              <w:rFonts w:ascii="Traditional Arabic" w:hAnsi="Traditional Arabic" w:cs="Traditional Arabic" w:hint="cs"/>
              <w:sz w:val="32"/>
              <w:szCs w:val="32"/>
              <w:rtl/>
            </w:rPr>
            <w:fldChar w:fldCharType="separate"/>
          </w:r>
          <w:r w:rsidRPr="00A8676D">
            <w:rPr>
              <w:rFonts w:ascii="Traditional Arabic" w:hAnsi="Traditional Arabic" w:cs="Traditional Arabic" w:hint="cs"/>
              <w:noProof/>
              <w:sz w:val="32"/>
              <w:szCs w:val="32"/>
              <w:rtl/>
              <w:lang w:bidi="ar-DZ"/>
            </w:rPr>
            <w:t>(جامعة محمد بوضياف - المسيلة ، بدون تاريخ)</w:t>
          </w:r>
          <w:r w:rsidRPr="00A8676D">
            <w:rPr>
              <w:rFonts w:ascii="Traditional Arabic" w:hAnsi="Traditional Arabic" w:cs="Traditional Arabic" w:hint="cs"/>
              <w:sz w:val="32"/>
              <w:szCs w:val="32"/>
              <w:rtl/>
            </w:rPr>
            <w:fldChar w:fldCharType="end"/>
          </w:r>
        </w:sdtContent>
      </w:sdt>
    </w:p>
    <w:p w14:paraId="40ABD694" w14:textId="5C8C6D71" w:rsidR="00891942" w:rsidRPr="00A8676D" w:rsidRDefault="0085186B" w:rsidP="00A8676D">
      <w:pPr>
        <w:bidi/>
        <w:spacing w:after="0" w:line="240" w:lineRule="auto"/>
        <w:jc w:val="both"/>
        <w:rPr>
          <w:rFonts w:ascii="Traditional Arabic" w:hAnsi="Traditional Arabic" w:cs="Traditional Arabic" w:hint="cs"/>
          <w:b/>
          <w:bCs/>
          <w:sz w:val="32"/>
          <w:szCs w:val="32"/>
          <w:rtl/>
        </w:rPr>
      </w:pPr>
      <w:r w:rsidRPr="00A8676D">
        <w:rPr>
          <w:rFonts w:ascii="Traditional Arabic" w:hAnsi="Traditional Arabic" w:cs="Traditional Arabic" w:hint="cs"/>
          <w:b/>
          <w:bCs/>
          <w:sz w:val="32"/>
          <w:szCs w:val="32"/>
          <w:rtl/>
        </w:rPr>
        <w:t xml:space="preserve">- </w:t>
      </w:r>
      <w:r w:rsidR="00A303CF" w:rsidRPr="00A8676D">
        <w:rPr>
          <w:rFonts w:ascii="Traditional Arabic" w:hAnsi="Traditional Arabic" w:cs="Traditional Arabic" w:hint="cs"/>
          <w:b/>
          <w:bCs/>
          <w:sz w:val="32"/>
          <w:szCs w:val="32"/>
          <w:rtl/>
        </w:rPr>
        <w:t xml:space="preserve">إحصائيات عن نشاطات حاضنة اعمال جامعة المسيلة: </w:t>
      </w:r>
    </w:p>
    <w:p w14:paraId="6A983E84" w14:textId="3DFEEC26" w:rsidR="00A303CF" w:rsidRPr="00A8676D" w:rsidRDefault="006E390C" w:rsidP="00A8676D">
      <w:pPr>
        <w:bidi/>
        <w:spacing w:after="0" w:line="240" w:lineRule="auto"/>
        <w:jc w:val="both"/>
        <w:rPr>
          <w:rFonts w:ascii="Traditional Arabic" w:hAnsi="Traditional Arabic" w:cs="Traditional Arabic" w:hint="cs"/>
          <w:b/>
          <w:bCs/>
          <w:sz w:val="32"/>
          <w:szCs w:val="32"/>
          <w:rtl/>
        </w:rPr>
      </w:pPr>
      <w:r w:rsidRPr="00A8676D">
        <w:rPr>
          <w:rFonts w:ascii="Traditional Arabic" w:hAnsi="Traditional Arabic" w:cs="Traditional Arabic" w:hint="cs"/>
          <w:b/>
          <w:bCs/>
          <w:sz w:val="32"/>
          <w:szCs w:val="32"/>
          <w:rtl/>
        </w:rPr>
        <w:t xml:space="preserve">الجدول رقم (01): </w:t>
      </w:r>
      <w:r w:rsidR="00A3593E" w:rsidRPr="00A8676D">
        <w:rPr>
          <w:rFonts w:ascii="Traditional Arabic" w:hAnsi="Traditional Arabic" w:cs="Traditional Arabic" w:hint="cs"/>
          <w:b/>
          <w:bCs/>
          <w:sz w:val="32"/>
          <w:szCs w:val="32"/>
          <w:rtl/>
        </w:rPr>
        <w:t>احصائيات عن نشاطات حاضنة اعمال جامعة المسيلة</w:t>
      </w:r>
    </w:p>
    <w:tbl>
      <w:tblPr>
        <w:tblStyle w:val="Tableausimple4"/>
        <w:bidiVisual/>
        <w:tblW w:w="10198" w:type="dxa"/>
        <w:tblLook w:val="04A0" w:firstRow="1" w:lastRow="0" w:firstColumn="1" w:lastColumn="0" w:noHBand="0" w:noVBand="1"/>
      </w:tblPr>
      <w:tblGrid>
        <w:gridCol w:w="1042"/>
        <w:gridCol w:w="1836"/>
        <w:gridCol w:w="1843"/>
        <w:gridCol w:w="2921"/>
        <w:gridCol w:w="2556"/>
      </w:tblGrid>
      <w:tr w:rsidR="006E390C" w:rsidRPr="00271090" w14:paraId="2E7CDDD7" w14:textId="77777777" w:rsidTr="00A3593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2" w:type="dxa"/>
          </w:tcPr>
          <w:p w14:paraId="7B777725" w14:textId="5EA32ABB" w:rsidR="006E390C" w:rsidRPr="00271090" w:rsidRDefault="006E390C" w:rsidP="00A8676D">
            <w:pPr>
              <w:bidi/>
              <w:jc w:val="both"/>
              <w:rPr>
                <w:rFonts w:ascii="Traditional Arabic" w:hAnsi="Traditional Arabic" w:cs="Traditional Arabic" w:hint="cs"/>
                <w:sz w:val="24"/>
                <w:szCs w:val="24"/>
                <w:rtl/>
              </w:rPr>
            </w:pPr>
            <w:r w:rsidRPr="00271090">
              <w:rPr>
                <w:rFonts w:ascii="Traditional Arabic" w:hAnsi="Traditional Arabic" w:cs="Traditional Arabic" w:hint="cs"/>
                <w:sz w:val="24"/>
                <w:szCs w:val="24"/>
                <w:rtl/>
              </w:rPr>
              <w:t>السنة</w:t>
            </w:r>
          </w:p>
        </w:tc>
        <w:tc>
          <w:tcPr>
            <w:tcW w:w="1836" w:type="dxa"/>
          </w:tcPr>
          <w:p w14:paraId="3122D03C" w14:textId="7DE03D6D" w:rsidR="006E390C" w:rsidRPr="00271090" w:rsidRDefault="006E390C" w:rsidP="00A8676D">
            <w:pPr>
              <w:bidi/>
              <w:jc w:val="both"/>
              <w:cnfStyle w:val="100000000000" w:firstRow="1" w:lastRow="0" w:firstColumn="0" w:lastColumn="0" w:oddVBand="0" w:evenVBand="0" w:oddHBand="0" w:evenHBand="0" w:firstRowFirstColumn="0" w:firstRowLastColumn="0" w:lastRowFirstColumn="0" w:lastRowLastColumn="0"/>
              <w:rPr>
                <w:rFonts w:ascii="Traditional Arabic" w:hAnsi="Traditional Arabic" w:cs="Traditional Arabic" w:hint="cs"/>
                <w:sz w:val="24"/>
                <w:szCs w:val="24"/>
                <w:rtl/>
                <w:lang w:val="fr-FR" w:bidi="ar-DZ"/>
              </w:rPr>
            </w:pPr>
            <w:r w:rsidRPr="00271090">
              <w:rPr>
                <w:rFonts w:ascii="Traditional Arabic" w:hAnsi="Traditional Arabic" w:cs="Traditional Arabic" w:hint="cs"/>
                <w:sz w:val="24"/>
                <w:szCs w:val="24"/>
                <w:rtl/>
              </w:rPr>
              <w:t xml:space="preserve">ملفات براءات الاختراع المودعة لدى </w:t>
            </w:r>
            <w:r w:rsidRPr="00271090">
              <w:rPr>
                <w:rFonts w:ascii="Traditional Arabic" w:hAnsi="Traditional Arabic" w:cs="Traditional Arabic" w:hint="cs"/>
                <w:sz w:val="24"/>
                <w:szCs w:val="24"/>
                <w:lang w:val="fr-FR"/>
              </w:rPr>
              <w:t>INAPI</w:t>
            </w:r>
          </w:p>
        </w:tc>
        <w:tc>
          <w:tcPr>
            <w:tcW w:w="1843" w:type="dxa"/>
          </w:tcPr>
          <w:p w14:paraId="1F9B6923" w14:textId="34AB2FA3" w:rsidR="006E390C" w:rsidRPr="00271090" w:rsidRDefault="006E390C" w:rsidP="00A8676D">
            <w:pPr>
              <w:bidi/>
              <w:jc w:val="both"/>
              <w:cnfStyle w:val="100000000000" w:firstRow="1" w:lastRow="0" w:firstColumn="0" w:lastColumn="0" w:oddVBand="0" w:evenVBand="0" w:oddHBand="0" w:evenHBand="0" w:firstRowFirstColumn="0" w:firstRowLastColumn="0" w:lastRowFirstColumn="0" w:lastRowLastColumn="0"/>
              <w:rPr>
                <w:rFonts w:ascii="Traditional Arabic" w:hAnsi="Traditional Arabic" w:cs="Traditional Arabic" w:hint="cs"/>
                <w:sz w:val="24"/>
                <w:szCs w:val="24"/>
                <w:rtl/>
              </w:rPr>
            </w:pPr>
            <w:r w:rsidRPr="00271090">
              <w:rPr>
                <w:rFonts w:ascii="Traditional Arabic" w:hAnsi="Traditional Arabic" w:cs="Traditional Arabic" w:hint="cs"/>
                <w:sz w:val="24"/>
                <w:szCs w:val="24"/>
                <w:rtl/>
              </w:rPr>
              <w:t>عدد المؤسسات الناشئة المتخرجة</w:t>
            </w:r>
          </w:p>
        </w:tc>
        <w:tc>
          <w:tcPr>
            <w:tcW w:w="2921" w:type="dxa"/>
          </w:tcPr>
          <w:p w14:paraId="281D274D" w14:textId="264F42AE" w:rsidR="006E390C" w:rsidRPr="00271090" w:rsidRDefault="006E390C" w:rsidP="00A8676D">
            <w:pPr>
              <w:bidi/>
              <w:jc w:val="both"/>
              <w:cnfStyle w:val="100000000000" w:firstRow="1" w:lastRow="0" w:firstColumn="0" w:lastColumn="0" w:oddVBand="0" w:evenVBand="0" w:oddHBand="0" w:evenHBand="0" w:firstRowFirstColumn="0" w:firstRowLastColumn="0" w:lastRowFirstColumn="0" w:lastRowLastColumn="0"/>
              <w:rPr>
                <w:rFonts w:ascii="Traditional Arabic" w:hAnsi="Traditional Arabic" w:cs="Traditional Arabic" w:hint="cs"/>
                <w:sz w:val="24"/>
                <w:szCs w:val="24"/>
                <w:rtl/>
              </w:rPr>
            </w:pPr>
            <w:r w:rsidRPr="00271090">
              <w:rPr>
                <w:rFonts w:ascii="Traditional Arabic" w:hAnsi="Traditional Arabic" w:cs="Traditional Arabic" w:hint="cs"/>
                <w:sz w:val="24"/>
                <w:szCs w:val="24"/>
                <w:rtl/>
              </w:rPr>
              <w:t xml:space="preserve">عدد المشاريع المبتكرة </w:t>
            </w:r>
            <w:proofErr w:type="spellStart"/>
            <w:r w:rsidRPr="00271090">
              <w:rPr>
                <w:rFonts w:ascii="Traditional Arabic" w:hAnsi="Traditional Arabic" w:cs="Traditional Arabic" w:hint="cs"/>
                <w:sz w:val="24"/>
                <w:szCs w:val="24"/>
                <w:rtl/>
              </w:rPr>
              <w:t>الموسمة</w:t>
            </w:r>
            <w:proofErr w:type="spellEnd"/>
            <w:r w:rsidRPr="00271090">
              <w:rPr>
                <w:rFonts w:ascii="Traditional Arabic" w:hAnsi="Traditional Arabic" w:cs="Traditional Arabic" w:hint="cs"/>
                <w:sz w:val="24"/>
                <w:szCs w:val="24"/>
                <w:rtl/>
              </w:rPr>
              <w:t xml:space="preserve"> بـ: "لابل"</w:t>
            </w:r>
          </w:p>
        </w:tc>
        <w:tc>
          <w:tcPr>
            <w:tcW w:w="2556" w:type="dxa"/>
          </w:tcPr>
          <w:p w14:paraId="017988AC" w14:textId="49BDC51B" w:rsidR="006E390C" w:rsidRPr="00271090" w:rsidRDefault="006E390C" w:rsidP="00A8676D">
            <w:pPr>
              <w:bidi/>
              <w:jc w:val="both"/>
              <w:cnfStyle w:val="100000000000" w:firstRow="1" w:lastRow="0" w:firstColumn="0" w:lastColumn="0" w:oddVBand="0" w:evenVBand="0" w:oddHBand="0" w:evenHBand="0" w:firstRowFirstColumn="0" w:firstRowLastColumn="0" w:lastRowFirstColumn="0" w:lastRowLastColumn="0"/>
              <w:rPr>
                <w:rFonts w:ascii="Traditional Arabic" w:hAnsi="Traditional Arabic" w:cs="Traditional Arabic" w:hint="cs"/>
                <w:sz w:val="24"/>
                <w:szCs w:val="24"/>
                <w:rtl/>
              </w:rPr>
            </w:pPr>
            <w:r w:rsidRPr="00271090">
              <w:rPr>
                <w:rFonts w:ascii="Traditional Arabic" w:hAnsi="Traditional Arabic" w:cs="Traditional Arabic" w:hint="cs"/>
                <w:sz w:val="24"/>
                <w:szCs w:val="24"/>
                <w:rtl/>
              </w:rPr>
              <w:t>لابل حاضنة اعمال</w:t>
            </w:r>
          </w:p>
        </w:tc>
      </w:tr>
      <w:tr w:rsidR="00A3593E" w:rsidRPr="00271090" w14:paraId="598A08DC" w14:textId="77777777" w:rsidTr="00A359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2" w:type="dxa"/>
          </w:tcPr>
          <w:p w14:paraId="07575328" w14:textId="71A65A82" w:rsidR="006E390C" w:rsidRPr="00271090" w:rsidRDefault="006E390C" w:rsidP="00A8676D">
            <w:pPr>
              <w:bidi/>
              <w:jc w:val="both"/>
              <w:rPr>
                <w:rFonts w:ascii="Traditional Arabic" w:hAnsi="Traditional Arabic" w:cs="Traditional Arabic" w:hint="cs"/>
                <w:sz w:val="24"/>
                <w:szCs w:val="24"/>
                <w:rtl/>
              </w:rPr>
            </w:pPr>
            <w:r w:rsidRPr="00271090">
              <w:rPr>
                <w:rFonts w:ascii="Traditional Arabic" w:hAnsi="Traditional Arabic" w:cs="Traditional Arabic" w:hint="cs"/>
                <w:sz w:val="24"/>
                <w:szCs w:val="24"/>
                <w:rtl/>
              </w:rPr>
              <w:t>2019</w:t>
            </w:r>
          </w:p>
        </w:tc>
        <w:tc>
          <w:tcPr>
            <w:tcW w:w="1836" w:type="dxa"/>
          </w:tcPr>
          <w:p w14:paraId="3C1DE08A" w14:textId="07D121A3" w:rsidR="006E390C" w:rsidRPr="00271090" w:rsidRDefault="006E390C" w:rsidP="00A8676D">
            <w:pPr>
              <w:bidi/>
              <w:jc w:val="both"/>
              <w:cnfStyle w:val="000000100000" w:firstRow="0" w:lastRow="0" w:firstColumn="0" w:lastColumn="0" w:oddVBand="0" w:evenVBand="0" w:oddHBand="1" w:evenHBand="0" w:firstRowFirstColumn="0" w:firstRowLastColumn="0" w:lastRowFirstColumn="0" w:lastRowLastColumn="0"/>
              <w:rPr>
                <w:rFonts w:ascii="Traditional Arabic" w:hAnsi="Traditional Arabic" w:cs="Traditional Arabic" w:hint="cs"/>
                <w:sz w:val="24"/>
                <w:szCs w:val="24"/>
                <w:rtl/>
              </w:rPr>
            </w:pPr>
            <w:r w:rsidRPr="00271090">
              <w:rPr>
                <w:rFonts w:ascii="Traditional Arabic" w:hAnsi="Traditional Arabic" w:cs="Traditional Arabic" w:hint="cs"/>
                <w:sz w:val="24"/>
                <w:szCs w:val="24"/>
                <w:rtl/>
              </w:rPr>
              <w:t>02</w:t>
            </w:r>
          </w:p>
        </w:tc>
        <w:tc>
          <w:tcPr>
            <w:tcW w:w="1843" w:type="dxa"/>
          </w:tcPr>
          <w:p w14:paraId="613BD666" w14:textId="450B72C8" w:rsidR="006E390C" w:rsidRPr="00271090" w:rsidRDefault="00F13871" w:rsidP="00A8676D">
            <w:pPr>
              <w:bidi/>
              <w:jc w:val="both"/>
              <w:cnfStyle w:val="000000100000" w:firstRow="0" w:lastRow="0" w:firstColumn="0" w:lastColumn="0" w:oddVBand="0" w:evenVBand="0" w:oddHBand="1" w:evenHBand="0" w:firstRowFirstColumn="0" w:firstRowLastColumn="0" w:lastRowFirstColumn="0" w:lastRowLastColumn="0"/>
              <w:rPr>
                <w:rFonts w:ascii="Traditional Arabic" w:hAnsi="Traditional Arabic" w:cs="Traditional Arabic" w:hint="cs"/>
                <w:sz w:val="24"/>
                <w:szCs w:val="24"/>
                <w:rtl/>
              </w:rPr>
            </w:pPr>
            <w:r w:rsidRPr="00271090">
              <w:rPr>
                <w:rFonts w:ascii="Traditional Arabic" w:hAnsi="Traditional Arabic" w:cs="Traditional Arabic" w:hint="cs"/>
                <w:sz w:val="24"/>
                <w:szCs w:val="24"/>
                <w:rtl/>
              </w:rPr>
              <w:t>00</w:t>
            </w:r>
          </w:p>
        </w:tc>
        <w:tc>
          <w:tcPr>
            <w:tcW w:w="2921" w:type="dxa"/>
          </w:tcPr>
          <w:p w14:paraId="4F9CFB7E" w14:textId="297EACA9" w:rsidR="006E390C" w:rsidRPr="00271090" w:rsidRDefault="00F13871" w:rsidP="00A8676D">
            <w:pPr>
              <w:bidi/>
              <w:jc w:val="both"/>
              <w:cnfStyle w:val="000000100000" w:firstRow="0" w:lastRow="0" w:firstColumn="0" w:lastColumn="0" w:oddVBand="0" w:evenVBand="0" w:oddHBand="1" w:evenHBand="0" w:firstRowFirstColumn="0" w:firstRowLastColumn="0" w:lastRowFirstColumn="0" w:lastRowLastColumn="0"/>
              <w:rPr>
                <w:rFonts w:ascii="Traditional Arabic" w:hAnsi="Traditional Arabic" w:cs="Traditional Arabic" w:hint="cs"/>
                <w:sz w:val="24"/>
                <w:szCs w:val="24"/>
                <w:rtl/>
              </w:rPr>
            </w:pPr>
            <w:r w:rsidRPr="00271090">
              <w:rPr>
                <w:rFonts w:ascii="Traditional Arabic" w:hAnsi="Traditional Arabic" w:cs="Traditional Arabic" w:hint="cs"/>
                <w:sz w:val="24"/>
                <w:szCs w:val="24"/>
                <w:rtl/>
              </w:rPr>
              <w:t>00</w:t>
            </w:r>
          </w:p>
        </w:tc>
        <w:tc>
          <w:tcPr>
            <w:tcW w:w="2556" w:type="dxa"/>
          </w:tcPr>
          <w:p w14:paraId="5468F4F4" w14:textId="77777777" w:rsidR="006E390C" w:rsidRPr="00271090" w:rsidRDefault="006E390C" w:rsidP="00A8676D">
            <w:pPr>
              <w:bidi/>
              <w:jc w:val="both"/>
              <w:cnfStyle w:val="000000100000" w:firstRow="0" w:lastRow="0" w:firstColumn="0" w:lastColumn="0" w:oddVBand="0" w:evenVBand="0" w:oddHBand="1" w:evenHBand="0" w:firstRowFirstColumn="0" w:firstRowLastColumn="0" w:lastRowFirstColumn="0" w:lastRowLastColumn="0"/>
              <w:rPr>
                <w:rFonts w:ascii="Traditional Arabic" w:hAnsi="Traditional Arabic" w:cs="Traditional Arabic" w:hint="cs"/>
                <w:sz w:val="24"/>
                <w:szCs w:val="24"/>
                <w:rtl/>
              </w:rPr>
            </w:pPr>
          </w:p>
        </w:tc>
      </w:tr>
      <w:tr w:rsidR="006E390C" w:rsidRPr="00271090" w14:paraId="7F2B808F" w14:textId="77777777" w:rsidTr="00A3593E">
        <w:tc>
          <w:tcPr>
            <w:cnfStyle w:val="001000000000" w:firstRow="0" w:lastRow="0" w:firstColumn="1" w:lastColumn="0" w:oddVBand="0" w:evenVBand="0" w:oddHBand="0" w:evenHBand="0" w:firstRowFirstColumn="0" w:firstRowLastColumn="0" w:lastRowFirstColumn="0" w:lastRowLastColumn="0"/>
            <w:tcW w:w="1042" w:type="dxa"/>
          </w:tcPr>
          <w:p w14:paraId="1F82C00F" w14:textId="01D6DD7C" w:rsidR="006E390C" w:rsidRPr="00271090" w:rsidRDefault="006E390C" w:rsidP="00A8676D">
            <w:pPr>
              <w:bidi/>
              <w:jc w:val="both"/>
              <w:rPr>
                <w:rFonts w:ascii="Traditional Arabic" w:hAnsi="Traditional Arabic" w:cs="Traditional Arabic" w:hint="cs"/>
                <w:sz w:val="24"/>
                <w:szCs w:val="24"/>
                <w:rtl/>
              </w:rPr>
            </w:pPr>
            <w:r w:rsidRPr="00271090">
              <w:rPr>
                <w:rFonts w:ascii="Traditional Arabic" w:hAnsi="Traditional Arabic" w:cs="Traditional Arabic" w:hint="cs"/>
                <w:sz w:val="24"/>
                <w:szCs w:val="24"/>
                <w:rtl/>
              </w:rPr>
              <w:t>2020</w:t>
            </w:r>
          </w:p>
        </w:tc>
        <w:tc>
          <w:tcPr>
            <w:tcW w:w="1836" w:type="dxa"/>
          </w:tcPr>
          <w:p w14:paraId="760EB4A5" w14:textId="22445D5B" w:rsidR="006E390C" w:rsidRPr="00271090" w:rsidRDefault="006E390C" w:rsidP="00A8676D">
            <w:pPr>
              <w:bidi/>
              <w:jc w:val="both"/>
              <w:cnfStyle w:val="000000000000" w:firstRow="0" w:lastRow="0" w:firstColumn="0" w:lastColumn="0" w:oddVBand="0" w:evenVBand="0" w:oddHBand="0" w:evenHBand="0" w:firstRowFirstColumn="0" w:firstRowLastColumn="0" w:lastRowFirstColumn="0" w:lastRowLastColumn="0"/>
              <w:rPr>
                <w:rFonts w:ascii="Traditional Arabic" w:hAnsi="Traditional Arabic" w:cs="Traditional Arabic" w:hint="cs"/>
                <w:sz w:val="24"/>
                <w:szCs w:val="24"/>
                <w:rtl/>
              </w:rPr>
            </w:pPr>
            <w:r w:rsidRPr="00271090">
              <w:rPr>
                <w:rFonts w:ascii="Traditional Arabic" w:hAnsi="Traditional Arabic" w:cs="Traditional Arabic" w:hint="cs"/>
                <w:sz w:val="24"/>
                <w:szCs w:val="24"/>
                <w:rtl/>
              </w:rPr>
              <w:t>13</w:t>
            </w:r>
          </w:p>
        </w:tc>
        <w:tc>
          <w:tcPr>
            <w:tcW w:w="1843" w:type="dxa"/>
          </w:tcPr>
          <w:p w14:paraId="2D351CCC" w14:textId="0E5C4AA7" w:rsidR="006E390C" w:rsidRPr="00271090" w:rsidRDefault="00F13871" w:rsidP="00A8676D">
            <w:pPr>
              <w:bidi/>
              <w:jc w:val="both"/>
              <w:cnfStyle w:val="000000000000" w:firstRow="0" w:lastRow="0" w:firstColumn="0" w:lastColumn="0" w:oddVBand="0" w:evenVBand="0" w:oddHBand="0" w:evenHBand="0" w:firstRowFirstColumn="0" w:firstRowLastColumn="0" w:lastRowFirstColumn="0" w:lastRowLastColumn="0"/>
              <w:rPr>
                <w:rFonts w:ascii="Traditional Arabic" w:hAnsi="Traditional Arabic" w:cs="Traditional Arabic" w:hint="cs"/>
                <w:sz w:val="24"/>
                <w:szCs w:val="24"/>
                <w:rtl/>
              </w:rPr>
            </w:pPr>
            <w:r w:rsidRPr="00271090">
              <w:rPr>
                <w:rFonts w:ascii="Traditional Arabic" w:hAnsi="Traditional Arabic" w:cs="Traditional Arabic" w:hint="cs"/>
                <w:sz w:val="24"/>
                <w:szCs w:val="24"/>
                <w:rtl/>
              </w:rPr>
              <w:t>01</w:t>
            </w:r>
          </w:p>
        </w:tc>
        <w:tc>
          <w:tcPr>
            <w:tcW w:w="2921" w:type="dxa"/>
          </w:tcPr>
          <w:p w14:paraId="699E8584" w14:textId="0AEBCFD5" w:rsidR="006E390C" w:rsidRPr="00271090" w:rsidRDefault="00F13871" w:rsidP="00A8676D">
            <w:pPr>
              <w:bidi/>
              <w:jc w:val="both"/>
              <w:cnfStyle w:val="000000000000" w:firstRow="0" w:lastRow="0" w:firstColumn="0" w:lastColumn="0" w:oddVBand="0" w:evenVBand="0" w:oddHBand="0" w:evenHBand="0" w:firstRowFirstColumn="0" w:firstRowLastColumn="0" w:lastRowFirstColumn="0" w:lastRowLastColumn="0"/>
              <w:rPr>
                <w:rFonts w:ascii="Traditional Arabic" w:hAnsi="Traditional Arabic" w:cs="Traditional Arabic" w:hint="cs"/>
                <w:sz w:val="24"/>
                <w:szCs w:val="24"/>
                <w:rtl/>
              </w:rPr>
            </w:pPr>
            <w:r w:rsidRPr="00271090">
              <w:rPr>
                <w:rFonts w:ascii="Traditional Arabic" w:hAnsi="Traditional Arabic" w:cs="Traditional Arabic" w:hint="cs"/>
                <w:sz w:val="24"/>
                <w:szCs w:val="24"/>
                <w:rtl/>
              </w:rPr>
              <w:t>00</w:t>
            </w:r>
          </w:p>
        </w:tc>
        <w:tc>
          <w:tcPr>
            <w:tcW w:w="2556" w:type="dxa"/>
          </w:tcPr>
          <w:p w14:paraId="0174F6C4" w14:textId="77777777" w:rsidR="006E390C" w:rsidRPr="00271090" w:rsidRDefault="006E390C" w:rsidP="00A8676D">
            <w:pPr>
              <w:bidi/>
              <w:jc w:val="both"/>
              <w:cnfStyle w:val="000000000000" w:firstRow="0" w:lastRow="0" w:firstColumn="0" w:lastColumn="0" w:oddVBand="0" w:evenVBand="0" w:oddHBand="0" w:evenHBand="0" w:firstRowFirstColumn="0" w:firstRowLastColumn="0" w:lastRowFirstColumn="0" w:lastRowLastColumn="0"/>
              <w:rPr>
                <w:rFonts w:ascii="Traditional Arabic" w:hAnsi="Traditional Arabic" w:cs="Traditional Arabic" w:hint="cs"/>
                <w:sz w:val="24"/>
                <w:szCs w:val="24"/>
                <w:rtl/>
              </w:rPr>
            </w:pPr>
          </w:p>
        </w:tc>
      </w:tr>
      <w:tr w:rsidR="00A3593E" w:rsidRPr="00271090" w14:paraId="7EF518CE" w14:textId="77777777" w:rsidTr="00A359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2" w:type="dxa"/>
          </w:tcPr>
          <w:p w14:paraId="42EFF978" w14:textId="11864601" w:rsidR="006E390C" w:rsidRPr="00271090" w:rsidRDefault="006E390C" w:rsidP="00A8676D">
            <w:pPr>
              <w:bidi/>
              <w:jc w:val="both"/>
              <w:rPr>
                <w:rFonts w:ascii="Traditional Arabic" w:hAnsi="Traditional Arabic" w:cs="Traditional Arabic" w:hint="cs"/>
                <w:sz w:val="24"/>
                <w:szCs w:val="24"/>
                <w:rtl/>
              </w:rPr>
            </w:pPr>
            <w:r w:rsidRPr="00271090">
              <w:rPr>
                <w:rFonts w:ascii="Traditional Arabic" w:hAnsi="Traditional Arabic" w:cs="Traditional Arabic" w:hint="cs"/>
                <w:sz w:val="24"/>
                <w:szCs w:val="24"/>
                <w:rtl/>
              </w:rPr>
              <w:t>2021</w:t>
            </w:r>
          </w:p>
        </w:tc>
        <w:tc>
          <w:tcPr>
            <w:tcW w:w="1836" w:type="dxa"/>
          </w:tcPr>
          <w:p w14:paraId="0B4237DB" w14:textId="1FB59D7A" w:rsidR="006E390C" w:rsidRPr="00271090" w:rsidRDefault="006E390C" w:rsidP="00A8676D">
            <w:pPr>
              <w:bidi/>
              <w:jc w:val="both"/>
              <w:cnfStyle w:val="000000100000" w:firstRow="0" w:lastRow="0" w:firstColumn="0" w:lastColumn="0" w:oddVBand="0" w:evenVBand="0" w:oddHBand="1" w:evenHBand="0" w:firstRowFirstColumn="0" w:firstRowLastColumn="0" w:lastRowFirstColumn="0" w:lastRowLastColumn="0"/>
              <w:rPr>
                <w:rFonts w:ascii="Traditional Arabic" w:hAnsi="Traditional Arabic" w:cs="Traditional Arabic" w:hint="cs"/>
                <w:sz w:val="24"/>
                <w:szCs w:val="24"/>
                <w:rtl/>
              </w:rPr>
            </w:pPr>
            <w:r w:rsidRPr="00271090">
              <w:rPr>
                <w:rFonts w:ascii="Traditional Arabic" w:hAnsi="Traditional Arabic" w:cs="Traditional Arabic" w:hint="cs"/>
                <w:sz w:val="24"/>
                <w:szCs w:val="24"/>
                <w:rtl/>
              </w:rPr>
              <w:t>29</w:t>
            </w:r>
          </w:p>
        </w:tc>
        <w:tc>
          <w:tcPr>
            <w:tcW w:w="1843" w:type="dxa"/>
          </w:tcPr>
          <w:p w14:paraId="06657613" w14:textId="32F36CAA" w:rsidR="006E390C" w:rsidRPr="00271090" w:rsidRDefault="00F13871" w:rsidP="00A8676D">
            <w:pPr>
              <w:bidi/>
              <w:jc w:val="both"/>
              <w:cnfStyle w:val="000000100000" w:firstRow="0" w:lastRow="0" w:firstColumn="0" w:lastColumn="0" w:oddVBand="0" w:evenVBand="0" w:oddHBand="1" w:evenHBand="0" w:firstRowFirstColumn="0" w:firstRowLastColumn="0" w:lastRowFirstColumn="0" w:lastRowLastColumn="0"/>
              <w:rPr>
                <w:rFonts w:ascii="Traditional Arabic" w:hAnsi="Traditional Arabic" w:cs="Traditional Arabic" w:hint="cs"/>
                <w:sz w:val="24"/>
                <w:szCs w:val="24"/>
                <w:rtl/>
              </w:rPr>
            </w:pPr>
            <w:r w:rsidRPr="00271090">
              <w:rPr>
                <w:rFonts w:ascii="Traditional Arabic" w:hAnsi="Traditional Arabic" w:cs="Traditional Arabic" w:hint="cs"/>
                <w:sz w:val="24"/>
                <w:szCs w:val="24"/>
                <w:rtl/>
              </w:rPr>
              <w:t>04</w:t>
            </w:r>
          </w:p>
        </w:tc>
        <w:tc>
          <w:tcPr>
            <w:tcW w:w="2921" w:type="dxa"/>
          </w:tcPr>
          <w:p w14:paraId="7D6F5C23" w14:textId="37847C93" w:rsidR="006E390C" w:rsidRPr="00271090" w:rsidRDefault="00F13871" w:rsidP="00A8676D">
            <w:pPr>
              <w:bidi/>
              <w:jc w:val="both"/>
              <w:cnfStyle w:val="000000100000" w:firstRow="0" w:lastRow="0" w:firstColumn="0" w:lastColumn="0" w:oddVBand="0" w:evenVBand="0" w:oddHBand="1" w:evenHBand="0" w:firstRowFirstColumn="0" w:firstRowLastColumn="0" w:lastRowFirstColumn="0" w:lastRowLastColumn="0"/>
              <w:rPr>
                <w:rFonts w:ascii="Traditional Arabic" w:hAnsi="Traditional Arabic" w:cs="Traditional Arabic" w:hint="cs"/>
                <w:sz w:val="24"/>
                <w:szCs w:val="24"/>
                <w:rtl/>
              </w:rPr>
            </w:pPr>
            <w:r w:rsidRPr="00271090">
              <w:rPr>
                <w:rFonts w:ascii="Traditional Arabic" w:hAnsi="Traditional Arabic" w:cs="Traditional Arabic" w:hint="cs"/>
                <w:sz w:val="24"/>
                <w:szCs w:val="24"/>
                <w:rtl/>
              </w:rPr>
              <w:t>28</w:t>
            </w:r>
          </w:p>
        </w:tc>
        <w:tc>
          <w:tcPr>
            <w:tcW w:w="2556" w:type="dxa"/>
          </w:tcPr>
          <w:p w14:paraId="342EB57C" w14:textId="77777777" w:rsidR="006E390C" w:rsidRPr="00271090" w:rsidRDefault="006E390C" w:rsidP="00A8676D">
            <w:pPr>
              <w:bidi/>
              <w:jc w:val="both"/>
              <w:cnfStyle w:val="000000100000" w:firstRow="0" w:lastRow="0" w:firstColumn="0" w:lastColumn="0" w:oddVBand="0" w:evenVBand="0" w:oddHBand="1" w:evenHBand="0" w:firstRowFirstColumn="0" w:firstRowLastColumn="0" w:lastRowFirstColumn="0" w:lastRowLastColumn="0"/>
              <w:rPr>
                <w:rFonts w:ascii="Traditional Arabic" w:hAnsi="Traditional Arabic" w:cs="Traditional Arabic" w:hint="cs"/>
                <w:sz w:val="24"/>
                <w:szCs w:val="24"/>
                <w:rtl/>
              </w:rPr>
            </w:pPr>
          </w:p>
        </w:tc>
      </w:tr>
      <w:tr w:rsidR="006E390C" w:rsidRPr="00271090" w14:paraId="05E6BB94" w14:textId="77777777" w:rsidTr="00A3593E">
        <w:tc>
          <w:tcPr>
            <w:cnfStyle w:val="001000000000" w:firstRow="0" w:lastRow="0" w:firstColumn="1" w:lastColumn="0" w:oddVBand="0" w:evenVBand="0" w:oddHBand="0" w:evenHBand="0" w:firstRowFirstColumn="0" w:firstRowLastColumn="0" w:lastRowFirstColumn="0" w:lastRowLastColumn="0"/>
            <w:tcW w:w="1042" w:type="dxa"/>
          </w:tcPr>
          <w:p w14:paraId="1BC590F9" w14:textId="4FC9BCFA" w:rsidR="006E390C" w:rsidRPr="00271090" w:rsidRDefault="006E390C" w:rsidP="00A8676D">
            <w:pPr>
              <w:bidi/>
              <w:jc w:val="both"/>
              <w:rPr>
                <w:rFonts w:ascii="Traditional Arabic" w:hAnsi="Traditional Arabic" w:cs="Traditional Arabic" w:hint="cs"/>
                <w:sz w:val="24"/>
                <w:szCs w:val="24"/>
                <w:rtl/>
              </w:rPr>
            </w:pPr>
            <w:r w:rsidRPr="00271090">
              <w:rPr>
                <w:rFonts w:ascii="Traditional Arabic" w:hAnsi="Traditional Arabic" w:cs="Traditional Arabic" w:hint="cs"/>
                <w:sz w:val="24"/>
                <w:szCs w:val="24"/>
                <w:rtl/>
              </w:rPr>
              <w:t>2022</w:t>
            </w:r>
          </w:p>
        </w:tc>
        <w:tc>
          <w:tcPr>
            <w:tcW w:w="1836" w:type="dxa"/>
          </w:tcPr>
          <w:p w14:paraId="055756EF" w14:textId="310F5FA8" w:rsidR="006E390C" w:rsidRPr="00271090" w:rsidRDefault="006E390C" w:rsidP="00A8676D">
            <w:pPr>
              <w:bidi/>
              <w:jc w:val="both"/>
              <w:cnfStyle w:val="000000000000" w:firstRow="0" w:lastRow="0" w:firstColumn="0" w:lastColumn="0" w:oddVBand="0" w:evenVBand="0" w:oddHBand="0" w:evenHBand="0" w:firstRowFirstColumn="0" w:firstRowLastColumn="0" w:lastRowFirstColumn="0" w:lastRowLastColumn="0"/>
              <w:rPr>
                <w:rFonts w:ascii="Traditional Arabic" w:hAnsi="Traditional Arabic" w:cs="Traditional Arabic" w:hint="cs"/>
                <w:sz w:val="24"/>
                <w:szCs w:val="24"/>
                <w:rtl/>
              </w:rPr>
            </w:pPr>
            <w:r w:rsidRPr="00271090">
              <w:rPr>
                <w:rFonts w:ascii="Traditional Arabic" w:hAnsi="Traditional Arabic" w:cs="Traditional Arabic" w:hint="cs"/>
                <w:sz w:val="24"/>
                <w:szCs w:val="24"/>
                <w:rtl/>
              </w:rPr>
              <w:t>65</w:t>
            </w:r>
          </w:p>
        </w:tc>
        <w:tc>
          <w:tcPr>
            <w:tcW w:w="1843" w:type="dxa"/>
          </w:tcPr>
          <w:p w14:paraId="02AEC454" w14:textId="70891CEE" w:rsidR="006E390C" w:rsidRPr="00271090" w:rsidRDefault="00F13871" w:rsidP="00A8676D">
            <w:pPr>
              <w:bidi/>
              <w:jc w:val="both"/>
              <w:cnfStyle w:val="000000000000" w:firstRow="0" w:lastRow="0" w:firstColumn="0" w:lastColumn="0" w:oddVBand="0" w:evenVBand="0" w:oddHBand="0" w:evenHBand="0" w:firstRowFirstColumn="0" w:firstRowLastColumn="0" w:lastRowFirstColumn="0" w:lastRowLastColumn="0"/>
              <w:rPr>
                <w:rFonts w:ascii="Traditional Arabic" w:hAnsi="Traditional Arabic" w:cs="Traditional Arabic" w:hint="cs"/>
                <w:sz w:val="24"/>
                <w:szCs w:val="24"/>
                <w:rtl/>
              </w:rPr>
            </w:pPr>
            <w:r w:rsidRPr="00271090">
              <w:rPr>
                <w:rFonts w:ascii="Traditional Arabic" w:hAnsi="Traditional Arabic" w:cs="Traditional Arabic" w:hint="cs"/>
                <w:sz w:val="24"/>
                <w:szCs w:val="24"/>
                <w:rtl/>
              </w:rPr>
              <w:t>06</w:t>
            </w:r>
          </w:p>
        </w:tc>
        <w:tc>
          <w:tcPr>
            <w:tcW w:w="2921" w:type="dxa"/>
          </w:tcPr>
          <w:p w14:paraId="05AE7228" w14:textId="0CC50BB4" w:rsidR="006E390C" w:rsidRPr="00271090" w:rsidRDefault="00F13871" w:rsidP="00A8676D">
            <w:pPr>
              <w:bidi/>
              <w:jc w:val="both"/>
              <w:cnfStyle w:val="000000000000" w:firstRow="0" w:lastRow="0" w:firstColumn="0" w:lastColumn="0" w:oddVBand="0" w:evenVBand="0" w:oddHBand="0" w:evenHBand="0" w:firstRowFirstColumn="0" w:firstRowLastColumn="0" w:lastRowFirstColumn="0" w:lastRowLastColumn="0"/>
              <w:rPr>
                <w:rFonts w:ascii="Traditional Arabic" w:hAnsi="Traditional Arabic" w:cs="Traditional Arabic" w:hint="cs"/>
                <w:sz w:val="24"/>
                <w:szCs w:val="24"/>
                <w:rtl/>
              </w:rPr>
            </w:pPr>
            <w:r w:rsidRPr="00271090">
              <w:rPr>
                <w:rFonts w:ascii="Traditional Arabic" w:hAnsi="Traditional Arabic" w:cs="Traditional Arabic" w:hint="cs"/>
                <w:sz w:val="24"/>
                <w:szCs w:val="24"/>
                <w:rtl/>
              </w:rPr>
              <w:t>12</w:t>
            </w:r>
          </w:p>
        </w:tc>
        <w:tc>
          <w:tcPr>
            <w:tcW w:w="2556" w:type="dxa"/>
          </w:tcPr>
          <w:p w14:paraId="105E1F62" w14:textId="4A1FD47C" w:rsidR="006E390C" w:rsidRPr="00271090" w:rsidRDefault="00F13871" w:rsidP="00A8676D">
            <w:pPr>
              <w:bidi/>
              <w:jc w:val="both"/>
              <w:cnfStyle w:val="000000000000" w:firstRow="0" w:lastRow="0" w:firstColumn="0" w:lastColumn="0" w:oddVBand="0" w:evenVBand="0" w:oddHBand="0" w:evenHBand="0" w:firstRowFirstColumn="0" w:firstRowLastColumn="0" w:lastRowFirstColumn="0" w:lastRowLastColumn="0"/>
              <w:rPr>
                <w:rFonts w:ascii="Traditional Arabic" w:hAnsi="Traditional Arabic" w:cs="Traditional Arabic" w:hint="cs"/>
                <w:sz w:val="24"/>
                <w:szCs w:val="24"/>
                <w:rtl/>
              </w:rPr>
            </w:pPr>
            <w:r w:rsidRPr="00271090">
              <w:rPr>
                <w:rFonts w:ascii="Traditional Arabic" w:hAnsi="Traditional Arabic" w:cs="Traditional Arabic" w:hint="cs"/>
                <w:sz w:val="24"/>
                <w:szCs w:val="24"/>
                <w:rtl/>
              </w:rPr>
              <w:t>01</w:t>
            </w:r>
          </w:p>
        </w:tc>
      </w:tr>
      <w:tr w:rsidR="00A3593E" w:rsidRPr="00271090" w14:paraId="798D952C" w14:textId="77777777" w:rsidTr="00A359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2" w:type="dxa"/>
          </w:tcPr>
          <w:p w14:paraId="7FB6BDD8" w14:textId="26D07758" w:rsidR="006E390C" w:rsidRPr="00271090" w:rsidRDefault="006E390C" w:rsidP="00A8676D">
            <w:pPr>
              <w:bidi/>
              <w:jc w:val="both"/>
              <w:rPr>
                <w:rFonts w:ascii="Traditional Arabic" w:hAnsi="Traditional Arabic" w:cs="Traditional Arabic" w:hint="cs"/>
                <w:sz w:val="24"/>
                <w:szCs w:val="24"/>
                <w:rtl/>
              </w:rPr>
            </w:pPr>
            <w:r w:rsidRPr="00271090">
              <w:rPr>
                <w:rFonts w:ascii="Traditional Arabic" w:hAnsi="Traditional Arabic" w:cs="Traditional Arabic" w:hint="cs"/>
                <w:sz w:val="24"/>
                <w:szCs w:val="24"/>
                <w:rtl/>
              </w:rPr>
              <w:t>2023</w:t>
            </w:r>
          </w:p>
        </w:tc>
        <w:tc>
          <w:tcPr>
            <w:tcW w:w="1836" w:type="dxa"/>
          </w:tcPr>
          <w:p w14:paraId="209DFBF2" w14:textId="5873AB95" w:rsidR="006E390C" w:rsidRPr="00271090" w:rsidRDefault="006E390C" w:rsidP="00A8676D">
            <w:pPr>
              <w:bidi/>
              <w:jc w:val="both"/>
              <w:cnfStyle w:val="000000100000" w:firstRow="0" w:lastRow="0" w:firstColumn="0" w:lastColumn="0" w:oddVBand="0" w:evenVBand="0" w:oddHBand="1" w:evenHBand="0" w:firstRowFirstColumn="0" w:firstRowLastColumn="0" w:lastRowFirstColumn="0" w:lastRowLastColumn="0"/>
              <w:rPr>
                <w:rFonts w:ascii="Traditional Arabic" w:hAnsi="Traditional Arabic" w:cs="Traditional Arabic" w:hint="cs"/>
                <w:sz w:val="24"/>
                <w:szCs w:val="24"/>
                <w:rtl/>
              </w:rPr>
            </w:pPr>
            <w:r w:rsidRPr="00271090">
              <w:rPr>
                <w:rFonts w:ascii="Traditional Arabic" w:hAnsi="Traditional Arabic" w:cs="Traditional Arabic" w:hint="cs"/>
                <w:sz w:val="24"/>
                <w:szCs w:val="24"/>
                <w:rtl/>
              </w:rPr>
              <w:t>93</w:t>
            </w:r>
          </w:p>
        </w:tc>
        <w:tc>
          <w:tcPr>
            <w:tcW w:w="1843" w:type="dxa"/>
          </w:tcPr>
          <w:p w14:paraId="67D74782" w14:textId="5BB47BE2" w:rsidR="006E390C" w:rsidRPr="00271090" w:rsidRDefault="00F13871" w:rsidP="00A8676D">
            <w:pPr>
              <w:bidi/>
              <w:jc w:val="both"/>
              <w:cnfStyle w:val="000000100000" w:firstRow="0" w:lastRow="0" w:firstColumn="0" w:lastColumn="0" w:oddVBand="0" w:evenVBand="0" w:oddHBand="1" w:evenHBand="0" w:firstRowFirstColumn="0" w:firstRowLastColumn="0" w:lastRowFirstColumn="0" w:lastRowLastColumn="0"/>
              <w:rPr>
                <w:rFonts w:ascii="Traditional Arabic" w:hAnsi="Traditional Arabic" w:cs="Traditional Arabic" w:hint="cs"/>
                <w:sz w:val="24"/>
                <w:szCs w:val="24"/>
                <w:rtl/>
              </w:rPr>
            </w:pPr>
            <w:r w:rsidRPr="00271090">
              <w:rPr>
                <w:rFonts w:ascii="Traditional Arabic" w:hAnsi="Traditional Arabic" w:cs="Traditional Arabic" w:hint="cs"/>
                <w:sz w:val="24"/>
                <w:szCs w:val="24"/>
                <w:rtl/>
              </w:rPr>
              <w:t>0</w:t>
            </w:r>
            <w:r w:rsidR="0085186B" w:rsidRPr="00271090">
              <w:rPr>
                <w:rFonts w:ascii="Traditional Arabic" w:hAnsi="Traditional Arabic" w:cs="Traditional Arabic" w:hint="cs"/>
                <w:sz w:val="24"/>
                <w:szCs w:val="24"/>
                <w:rtl/>
              </w:rPr>
              <w:t>7</w:t>
            </w:r>
          </w:p>
        </w:tc>
        <w:tc>
          <w:tcPr>
            <w:tcW w:w="2921" w:type="dxa"/>
          </w:tcPr>
          <w:p w14:paraId="17517E99" w14:textId="4D51A5A5" w:rsidR="006E390C" w:rsidRPr="00271090" w:rsidRDefault="00F13871" w:rsidP="00A8676D">
            <w:pPr>
              <w:bidi/>
              <w:jc w:val="both"/>
              <w:cnfStyle w:val="000000100000" w:firstRow="0" w:lastRow="0" w:firstColumn="0" w:lastColumn="0" w:oddVBand="0" w:evenVBand="0" w:oddHBand="1" w:evenHBand="0" w:firstRowFirstColumn="0" w:firstRowLastColumn="0" w:lastRowFirstColumn="0" w:lastRowLastColumn="0"/>
              <w:rPr>
                <w:rFonts w:ascii="Traditional Arabic" w:hAnsi="Traditional Arabic" w:cs="Traditional Arabic" w:hint="cs"/>
                <w:sz w:val="24"/>
                <w:szCs w:val="24"/>
                <w:rtl/>
              </w:rPr>
            </w:pPr>
            <w:r w:rsidRPr="00271090">
              <w:rPr>
                <w:rFonts w:ascii="Traditional Arabic" w:hAnsi="Traditional Arabic" w:cs="Traditional Arabic" w:hint="cs"/>
                <w:sz w:val="24"/>
                <w:szCs w:val="24"/>
                <w:rtl/>
              </w:rPr>
              <w:t>07 في إطار القرار 1275</w:t>
            </w:r>
          </w:p>
          <w:p w14:paraId="48DF22D6" w14:textId="6ECEF13F" w:rsidR="00F13871" w:rsidRPr="00271090" w:rsidRDefault="00F13871" w:rsidP="00A8676D">
            <w:pPr>
              <w:bidi/>
              <w:jc w:val="both"/>
              <w:cnfStyle w:val="000000100000" w:firstRow="0" w:lastRow="0" w:firstColumn="0" w:lastColumn="0" w:oddVBand="0" w:evenVBand="0" w:oddHBand="1" w:evenHBand="0" w:firstRowFirstColumn="0" w:firstRowLastColumn="0" w:lastRowFirstColumn="0" w:lastRowLastColumn="0"/>
              <w:rPr>
                <w:rFonts w:ascii="Traditional Arabic" w:hAnsi="Traditional Arabic" w:cs="Traditional Arabic" w:hint="cs"/>
                <w:sz w:val="24"/>
                <w:szCs w:val="24"/>
                <w:rtl/>
              </w:rPr>
            </w:pPr>
            <w:r w:rsidRPr="00271090">
              <w:rPr>
                <w:rFonts w:ascii="Traditional Arabic" w:hAnsi="Traditional Arabic" w:cs="Traditional Arabic" w:hint="cs"/>
                <w:sz w:val="24"/>
                <w:szCs w:val="24"/>
                <w:rtl/>
              </w:rPr>
              <w:t>05 خارج إطار القرار 1275</w:t>
            </w:r>
          </w:p>
        </w:tc>
        <w:tc>
          <w:tcPr>
            <w:tcW w:w="2556" w:type="dxa"/>
          </w:tcPr>
          <w:p w14:paraId="33485910" w14:textId="77777777" w:rsidR="006E390C" w:rsidRPr="00271090" w:rsidRDefault="006E390C" w:rsidP="00A8676D">
            <w:pPr>
              <w:bidi/>
              <w:jc w:val="both"/>
              <w:cnfStyle w:val="000000100000" w:firstRow="0" w:lastRow="0" w:firstColumn="0" w:lastColumn="0" w:oddVBand="0" w:evenVBand="0" w:oddHBand="1" w:evenHBand="0" w:firstRowFirstColumn="0" w:firstRowLastColumn="0" w:lastRowFirstColumn="0" w:lastRowLastColumn="0"/>
              <w:rPr>
                <w:rFonts w:ascii="Traditional Arabic" w:hAnsi="Traditional Arabic" w:cs="Traditional Arabic" w:hint="cs"/>
                <w:sz w:val="24"/>
                <w:szCs w:val="24"/>
                <w:rtl/>
              </w:rPr>
            </w:pPr>
          </w:p>
        </w:tc>
      </w:tr>
      <w:tr w:rsidR="006E390C" w:rsidRPr="00271090" w14:paraId="46635501" w14:textId="77777777" w:rsidTr="00A3593E">
        <w:tc>
          <w:tcPr>
            <w:cnfStyle w:val="001000000000" w:firstRow="0" w:lastRow="0" w:firstColumn="1" w:lastColumn="0" w:oddVBand="0" w:evenVBand="0" w:oddHBand="0" w:evenHBand="0" w:firstRowFirstColumn="0" w:firstRowLastColumn="0" w:lastRowFirstColumn="0" w:lastRowLastColumn="0"/>
            <w:tcW w:w="1042" w:type="dxa"/>
          </w:tcPr>
          <w:p w14:paraId="47A0BB6F" w14:textId="1BE317B2" w:rsidR="006E390C" w:rsidRPr="00271090" w:rsidRDefault="006E390C" w:rsidP="00A8676D">
            <w:pPr>
              <w:bidi/>
              <w:jc w:val="both"/>
              <w:rPr>
                <w:rFonts w:ascii="Traditional Arabic" w:hAnsi="Traditional Arabic" w:cs="Traditional Arabic" w:hint="cs"/>
                <w:sz w:val="24"/>
                <w:szCs w:val="24"/>
                <w:rtl/>
              </w:rPr>
            </w:pPr>
            <w:r w:rsidRPr="00271090">
              <w:rPr>
                <w:rFonts w:ascii="Traditional Arabic" w:hAnsi="Traditional Arabic" w:cs="Traditional Arabic" w:hint="cs"/>
                <w:sz w:val="24"/>
                <w:szCs w:val="24"/>
                <w:rtl/>
              </w:rPr>
              <w:t xml:space="preserve">المجموع </w:t>
            </w:r>
          </w:p>
        </w:tc>
        <w:tc>
          <w:tcPr>
            <w:tcW w:w="1836" w:type="dxa"/>
          </w:tcPr>
          <w:p w14:paraId="7C43744D" w14:textId="24653C3D" w:rsidR="006E390C" w:rsidRPr="00271090" w:rsidRDefault="00F13871" w:rsidP="00A8676D">
            <w:pPr>
              <w:bidi/>
              <w:jc w:val="both"/>
              <w:cnfStyle w:val="000000000000" w:firstRow="0" w:lastRow="0" w:firstColumn="0" w:lastColumn="0" w:oddVBand="0" w:evenVBand="0" w:oddHBand="0" w:evenHBand="0" w:firstRowFirstColumn="0" w:firstRowLastColumn="0" w:lastRowFirstColumn="0" w:lastRowLastColumn="0"/>
              <w:rPr>
                <w:rFonts w:ascii="Traditional Arabic" w:hAnsi="Traditional Arabic" w:cs="Traditional Arabic" w:hint="cs"/>
                <w:sz w:val="24"/>
                <w:szCs w:val="24"/>
                <w:rtl/>
              </w:rPr>
            </w:pPr>
            <w:r w:rsidRPr="00271090">
              <w:rPr>
                <w:rFonts w:ascii="Traditional Arabic" w:hAnsi="Traditional Arabic" w:cs="Traditional Arabic" w:hint="cs"/>
                <w:sz w:val="24"/>
                <w:szCs w:val="24"/>
                <w:rtl/>
              </w:rPr>
              <w:t xml:space="preserve">202 منها 10 تم تسليمها بصفة نهائية </w:t>
            </w:r>
          </w:p>
        </w:tc>
        <w:tc>
          <w:tcPr>
            <w:tcW w:w="1843" w:type="dxa"/>
          </w:tcPr>
          <w:p w14:paraId="42D1AC27" w14:textId="3C7A28F7" w:rsidR="006E390C" w:rsidRPr="00271090" w:rsidRDefault="0085186B" w:rsidP="00A8676D">
            <w:pPr>
              <w:bidi/>
              <w:jc w:val="both"/>
              <w:cnfStyle w:val="000000000000" w:firstRow="0" w:lastRow="0" w:firstColumn="0" w:lastColumn="0" w:oddVBand="0" w:evenVBand="0" w:oddHBand="0" w:evenHBand="0" w:firstRowFirstColumn="0" w:firstRowLastColumn="0" w:lastRowFirstColumn="0" w:lastRowLastColumn="0"/>
              <w:rPr>
                <w:rFonts w:ascii="Traditional Arabic" w:hAnsi="Traditional Arabic" w:cs="Traditional Arabic" w:hint="cs"/>
                <w:sz w:val="24"/>
                <w:szCs w:val="24"/>
                <w:rtl/>
              </w:rPr>
            </w:pPr>
            <w:r w:rsidRPr="00271090">
              <w:rPr>
                <w:rFonts w:ascii="Traditional Arabic" w:hAnsi="Traditional Arabic" w:cs="Traditional Arabic" w:hint="cs"/>
                <w:sz w:val="24"/>
                <w:szCs w:val="24"/>
                <w:rtl/>
              </w:rPr>
              <w:t>17</w:t>
            </w:r>
          </w:p>
        </w:tc>
        <w:tc>
          <w:tcPr>
            <w:tcW w:w="2921" w:type="dxa"/>
          </w:tcPr>
          <w:p w14:paraId="00C62984" w14:textId="5CFE3A57" w:rsidR="006E390C" w:rsidRPr="00271090" w:rsidRDefault="00F13871" w:rsidP="00A8676D">
            <w:pPr>
              <w:bidi/>
              <w:jc w:val="both"/>
              <w:cnfStyle w:val="000000000000" w:firstRow="0" w:lastRow="0" w:firstColumn="0" w:lastColumn="0" w:oddVBand="0" w:evenVBand="0" w:oddHBand="0" w:evenHBand="0" w:firstRowFirstColumn="0" w:firstRowLastColumn="0" w:lastRowFirstColumn="0" w:lastRowLastColumn="0"/>
              <w:rPr>
                <w:rFonts w:ascii="Traditional Arabic" w:hAnsi="Traditional Arabic" w:cs="Traditional Arabic" w:hint="cs"/>
                <w:sz w:val="24"/>
                <w:szCs w:val="24"/>
                <w:rtl/>
              </w:rPr>
            </w:pPr>
            <w:r w:rsidRPr="00271090">
              <w:rPr>
                <w:rFonts w:ascii="Traditional Arabic" w:hAnsi="Traditional Arabic" w:cs="Traditional Arabic" w:hint="cs"/>
                <w:sz w:val="24"/>
                <w:szCs w:val="24"/>
                <w:rtl/>
              </w:rPr>
              <w:t>52</w:t>
            </w:r>
          </w:p>
        </w:tc>
        <w:tc>
          <w:tcPr>
            <w:tcW w:w="2556" w:type="dxa"/>
          </w:tcPr>
          <w:p w14:paraId="4D335C28" w14:textId="3C922B0B" w:rsidR="006E390C" w:rsidRPr="00271090" w:rsidRDefault="00F13871" w:rsidP="00A8676D">
            <w:pPr>
              <w:bidi/>
              <w:jc w:val="both"/>
              <w:cnfStyle w:val="000000000000" w:firstRow="0" w:lastRow="0" w:firstColumn="0" w:lastColumn="0" w:oddVBand="0" w:evenVBand="0" w:oddHBand="0" w:evenHBand="0" w:firstRowFirstColumn="0" w:firstRowLastColumn="0" w:lastRowFirstColumn="0" w:lastRowLastColumn="0"/>
              <w:rPr>
                <w:rFonts w:ascii="Traditional Arabic" w:hAnsi="Traditional Arabic" w:cs="Traditional Arabic" w:hint="cs"/>
                <w:sz w:val="24"/>
                <w:szCs w:val="24"/>
                <w:rtl/>
              </w:rPr>
            </w:pPr>
            <w:r w:rsidRPr="00271090">
              <w:rPr>
                <w:rFonts w:ascii="Traditional Arabic" w:hAnsi="Traditional Arabic" w:cs="Traditional Arabic" w:hint="cs"/>
                <w:sz w:val="24"/>
                <w:szCs w:val="24"/>
                <w:rtl/>
              </w:rPr>
              <w:t xml:space="preserve">أو حاضنة اعمال على المستوى الوطني تتحصل على لابل حاضنة اعمال </w:t>
            </w:r>
          </w:p>
        </w:tc>
      </w:tr>
    </w:tbl>
    <w:p w14:paraId="4C2C9D41" w14:textId="5BF46ECC" w:rsidR="00891942" w:rsidRPr="00A8676D" w:rsidRDefault="006E390C" w:rsidP="00A8676D">
      <w:pPr>
        <w:bidi/>
        <w:spacing w:after="0" w:line="240" w:lineRule="auto"/>
        <w:jc w:val="both"/>
        <w:rPr>
          <w:rFonts w:ascii="Traditional Arabic" w:hAnsi="Traditional Arabic" w:cs="Traditional Arabic" w:hint="cs"/>
          <w:sz w:val="32"/>
          <w:szCs w:val="32"/>
          <w:rtl/>
        </w:rPr>
      </w:pPr>
      <w:r w:rsidRPr="00A8676D">
        <w:rPr>
          <w:rFonts w:ascii="Traditional Arabic" w:hAnsi="Traditional Arabic" w:cs="Traditional Arabic" w:hint="cs"/>
          <w:sz w:val="32"/>
          <w:szCs w:val="32"/>
          <w:rtl/>
        </w:rPr>
        <w:t xml:space="preserve">المصدر: </w:t>
      </w:r>
      <w:sdt>
        <w:sdtPr>
          <w:rPr>
            <w:rFonts w:ascii="Traditional Arabic" w:hAnsi="Traditional Arabic" w:cs="Traditional Arabic" w:hint="cs"/>
            <w:sz w:val="32"/>
            <w:szCs w:val="32"/>
            <w:rtl/>
          </w:rPr>
          <w:id w:val="-851263312"/>
          <w:citation/>
        </w:sdtPr>
        <w:sdtContent>
          <w:r w:rsidR="0045385D" w:rsidRPr="00A8676D">
            <w:rPr>
              <w:rFonts w:ascii="Traditional Arabic" w:hAnsi="Traditional Arabic" w:cs="Traditional Arabic" w:hint="cs"/>
              <w:sz w:val="32"/>
              <w:szCs w:val="32"/>
              <w:rtl/>
            </w:rPr>
            <w:fldChar w:fldCharType="begin"/>
          </w:r>
          <w:r w:rsidR="00F85B50" w:rsidRPr="00A8676D">
            <w:rPr>
              <w:rFonts w:ascii="Traditional Arabic" w:hAnsi="Traditional Arabic" w:cs="Traditional Arabic" w:hint="cs"/>
              <w:sz w:val="32"/>
              <w:szCs w:val="32"/>
              <w:lang w:bidi="ar-DZ"/>
            </w:rPr>
            <w:instrText xml:space="preserve">CITATION </w:instrText>
          </w:r>
          <w:r w:rsidR="00F85B50" w:rsidRPr="00A8676D">
            <w:rPr>
              <w:rFonts w:ascii="Traditional Arabic" w:hAnsi="Traditional Arabic" w:cs="Traditional Arabic" w:hint="cs"/>
              <w:sz w:val="32"/>
              <w:szCs w:val="32"/>
              <w:rtl/>
              <w:lang w:bidi="ar-DZ"/>
            </w:rPr>
            <w:instrText>جاميخ</w:instrText>
          </w:r>
          <w:r w:rsidR="00F85B50" w:rsidRPr="00A8676D">
            <w:rPr>
              <w:rFonts w:ascii="Traditional Arabic" w:hAnsi="Traditional Arabic" w:cs="Traditional Arabic" w:hint="cs"/>
              <w:sz w:val="32"/>
              <w:szCs w:val="32"/>
              <w:lang w:bidi="ar-DZ"/>
            </w:rPr>
            <w:instrText xml:space="preserve"> \l 5121 </w:instrText>
          </w:r>
          <w:r w:rsidR="0045385D" w:rsidRPr="00A8676D">
            <w:rPr>
              <w:rFonts w:ascii="Traditional Arabic" w:hAnsi="Traditional Arabic" w:cs="Traditional Arabic" w:hint="cs"/>
              <w:sz w:val="32"/>
              <w:szCs w:val="32"/>
              <w:rtl/>
            </w:rPr>
            <w:fldChar w:fldCharType="separate"/>
          </w:r>
          <w:r w:rsidR="00F85B50" w:rsidRPr="00A8676D">
            <w:rPr>
              <w:rFonts w:ascii="Traditional Arabic" w:hAnsi="Traditional Arabic" w:cs="Traditional Arabic" w:hint="cs"/>
              <w:noProof/>
              <w:sz w:val="32"/>
              <w:szCs w:val="32"/>
              <w:rtl/>
            </w:rPr>
            <w:t>(جامعة محمد بوضياف - المسيلة ، بدون تاريخ)</w:t>
          </w:r>
          <w:r w:rsidR="0045385D" w:rsidRPr="00A8676D">
            <w:rPr>
              <w:rFonts w:ascii="Traditional Arabic" w:hAnsi="Traditional Arabic" w:cs="Traditional Arabic" w:hint="cs"/>
              <w:sz w:val="32"/>
              <w:szCs w:val="32"/>
              <w:rtl/>
            </w:rPr>
            <w:fldChar w:fldCharType="end"/>
          </w:r>
        </w:sdtContent>
      </w:sdt>
    </w:p>
    <w:p w14:paraId="0DEC0B9A" w14:textId="45D2E833" w:rsidR="0087052E" w:rsidRPr="00A8676D" w:rsidRDefault="0087052E" w:rsidP="00A8676D">
      <w:pPr>
        <w:bidi/>
        <w:spacing w:after="0" w:line="240" w:lineRule="auto"/>
        <w:ind w:firstLine="720"/>
        <w:jc w:val="both"/>
        <w:rPr>
          <w:rFonts w:ascii="Traditional Arabic" w:eastAsia="Times New Roman" w:hAnsi="Traditional Arabic" w:cs="Traditional Arabic" w:hint="cs"/>
          <w:sz w:val="32"/>
          <w:szCs w:val="32"/>
        </w:rPr>
      </w:pPr>
      <w:r w:rsidRPr="00A8676D">
        <w:rPr>
          <w:rFonts w:ascii="Traditional Arabic" w:eastAsia="Times New Roman" w:hAnsi="Traditional Arabic" w:cs="Traditional Arabic" w:hint="cs"/>
          <w:sz w:val="32"/>
          <w:szCs w:val="32"/>
          <w:rtl/>
        </w:rPr>
        <w:t xml:space="preserve">من خلال البيانات المبيّنة في الجدول، يتضح وجود ارتفاع ملحوظ في عدد ملفات براءات الاختراع وكذلك في عدد المؤسسات الناشئة التي تم إنشاؤها عبر حاضنة جامعة المسيلة خلال الفترة الممتدة من </w:t>
      </w:r>
      <w:r w:rsidRPr="00A8676D">
        <w:rPr>
          <w:rFonts w:ascii="Traditional Arabic" w:eastAsia="Times New Roman" w:hAnsi="Traditional Arabic" w:cs="Traditional Arabic" w:hint="cs"/>
          <w:sz w:val="32"/>
          <w:szCs w:val="32"/>
        </w:rPr>
        <w:t>2019</w:t>
      </w:r>
      <w:r w:rsidRPr="00A8676D">
        <w:rPr>
          <w:rFonts w:ascii="Traditional Arabic" w:eastAsia="Times New Roman" w:hAnsi="Traditional Arabic" w:cs="Traditional Arabic" w:hint="cs"/>
          <w:sz w:val="32"/>
          <w:szCs w:val="32"/>
          <w:rtl/>
        </w:rPr>
        <w:t>إلى 2023</w:t>
      </w:r>
      <w:r w:rsidRPr="00A8676D">
        <w:rPr>
          <w:rFonts w:ascii="Traditional Arabic" w:eastAsia="Times New Roman" w:hAnsi="Traditional Arabic" w:cs="Traditional Arabic" w:hint="cs"/>
          <w:sz w:val="32"/>
          <w:szCs w:val="32"/>
        </w:rPr>
        <w:t xml:space="preserve">. </w:t>
      </w:r>
      <w:r w:rsidRPr="00A8676D">
        <w:rPr>
          <w:rFonts w:ascii="Traditional Arabic" w:eastAsia="Times New Roman" w:hAnsi="Traditional Arabic" w:cs="Traditional Arabic" w:hint="cs"/>
          <w:sz w:val="32"/>
          <w:szCs w:val="32"/>
          <w:rtl/>
        </w:rPr>
        <w:t xml:space="preserve">فقد بلغ مجموع ملفات البراءات </w:t>
      </w:r>
      <w:r w:rsidRPr="00A8676D">
        <w:rPr>
          <w:rFonts w:ascii="Traditional Arabic" w:eastAsia="Times New Roman" w:hAnsi="Traditional Arabic" w:cs="Traditional Arabic" w:hint="cs"/>
          <w:sz w:val="32"/>
          <w:szCs w:val="32"/>
        </w:rPr>
        <w:t xml:space="preserve">202 </w:t>
      </w:r>
      <w:r w:rsidRPr="00A8676D">
        <w:rPr>
          <w:rFonts w:ascii="Traditional Arabic" w:eastAsia="Times New Roman" w:hAnsi="Traditional Arabic" w:cs="Traditional Arabic" w:hint="cs"/>
          <w:sz w:val="32"/>
          <w:szCs w:val="32"/>
          <w:rtl/>
        </w:rPr>
        <w:t xml:space="preserve">ملفًا، تم منح 10براءة منها بشكل نهائي، إضافة إلى حصول </w:t>
      </w:r>
      <w:r w:rsidRPr="00A8676D">
        <w:rPr>
          <w:rFonts w:ascii="Traditional Arabic" w:eastAsia="Times New Roman" w:hAnsi="Traditional Arabic" w:cs="Traditional Arabic" w:hint="cs"/>
          <w:sz w:val="32"/>
          <w:szCs w:val="32"/>
        </w:rPr>
        <w:t>52</w:t>
      </w:r>
      <w:r w:rsidRPr="00A8676D">
        <w:rPr>
          <w:rFonts w:ascii="Traditional Arabic" w:eastAsia="Times New Roman" w:hAnsi="Traditional Arabic" w:cs="Traditional Arabic" w:hint="cs"/>
          <w:sz w:val="32"/>
          <w:szCs w:val="32"/>
          <w:rtl/>
        </w:rPr>
        <w:t xml:space="preserve">مشروعًا على شهادة الإيداع. أمّا فيما يتعلق بالمؤسسات الناشئة، فقد بلغ عددها </w:t>
      </w:r>
      <w:r w:rsidRPr="00A8676D">
        <w:rPr>
          <w:rFonts w:ascii="Traditional Arabic" w:eastAsia="Times New Roman" w:hAnsi="Traditional Arabic" w:cs="Traditional Arabic" w:hint="cs"/>
          <w:sz w:val="32"/>
          <w:szCs w:val="32"/>
        </w:rPr>
        <w:t>17</w:t>
      </w:r>
      <w:r w:rsidRPr="00A8676D">
        <w:rPr>
          <w:rFonts w:ascii="Traditional Arabic" w:eastAsia="Times New Roman" w:hAnsi="Traditional Arabic" w:cs="Traditional Arabic" w:hint="cs"/>
          <w:sz w:val="32"/>
          <w:szCs w:val="32"/>
          <w:rtl/>
        </w:rPr>
        <w:t>مؤسسة ناشئة إلى جانب مؤسسة مصغّرة واحدة</w:t>
      </w:r>
      <w:r w:rsidRPr="00A8676D">
        <w:rPr>
          <w:rFonts w:ascii="Traditional Arabic" w:eastAsia="Times New Roman" w:hAnsi="Traditional Arabic" w:cs="Traditional Arabic" w:hint="cs"/>
          <w:sz w:val="32"/>
          <w:szCs w:val="32"/>
        </w:rPr>
        <w:t>.</w:t>
      </w:r>
    </w:p>
    <w:p w14:paraId="4B4B63AC" w14:textId="51FB01D4" w:rsidR="0087052E" w:rsidRPr="00A8676D" w:rsidRDefault="0087052E" w:rsidP="00A8676D">
      <w:pPr>
        <w:bidi/>
        <w:spacing w:after="0" w:line="240" w:lineRule="auto"/>
        <w:ind w:firstLine="720"/>
        <w:jc w:val="both"/>
        <w:rPr>
          <w:rFonts w:ascii="Traditional Arabic" w:eastAsia="Times New Roman" w:hAnsi="Traditional Arabic" w:cs="Traditional Arabic" w:hint="cs"/>
          <w:sz w:val="32"/>
          <w:szCs w:val="32"/>
          <w:rtl/>
        </w:rPr>
      </w:pPr>
      <w:r w:rsidRPr="00A8676D">
        <w:rPr>
          <w:rFonts w:ascii="Traditional Arabic" w:eastAsia="Times New Roman" w:hAnsi="Traditional Arabic" w:cs="Traditional Arabic" w:hint="cs"/>
          <w:sz w:val="32"/>
          <w:szCs w:val="32"/>
          <w:rtl/>
        </w:rPr>
        <w:lastRenderedPageBreak/>
        <w:t>وتعكس هذه الأرقام بوضوح كفاءة حاضنة الأعمال بجامعة المسيلة ونجاحها في توفير خدمات المرافقة والدعم الضرورية لتحويل الأفكار الابتكارية إلى مشاريع اقتصادية واعدة، وتعزيز دور الجامعة في نشر ثقافة الريادة والابتكار</w:t>
      </w:r>
      <w:r w:rsidRPr="00A8676D">
        <w:rPr>
          <w:rFonts w:ascii="Traditional Arabic" w:eastAsia="Times New Roman" w:hAnsi="Traditional Arabic" w:cs="Traditional Arabic" w:hint="cs"/>
          <w:sz w:val="32"/>
          <w:szCs w:val="32"/>
        </w:rPr>
        <w:t>.</w:t>
      </w:r>
    </w:p>
    <w:p w14:paraId="055D91B5" w14:textId="60D36C74" w:rsidR="00891942" w:rsidRPr="00A8676D" w:rsidRDefault="0085186B" w:rsidP="00A8676D">
      <w:pPr>
        <w:bidi/>
        <w:spacing w:after="0" w:line="240" w:lineRule="auto"/>
        <w:jc w:val="both"/>
        <w:rPr>
          <w:rFonts w:ascii="Traditional Arabic" w:hAnsi="Traditional Arabic" w:cs="Traditional Arabic" w:hint="cs"/>
          <w:b/>
          <w:bCs/>
          <w:sz w:val="32"/>
          <w:szCs w:val="32"/>
          <w:rtl/>
        </w:rPr>
      </w:pPr>
      <w:r w:rsidRPr="00A8676D">
        <w:rPr>
          <w:rFonts w:ascii="Traditional Arabic" w:hAnsi="Traditional Arabic" w:cs="Traditional Arabic" w:hint="cs"/>
          <w:b/>
          <w:bCs/>
          <w:sz w:val="32"/>
          <w:szCs w:val="32"/>
          <w:rtl/>
        </w:rPr>
        <w:t xml:space="preserve">- </w:t>
      </w:r>
      <w:r w:rsidR="00891942" w:rsidRPr="00A8676D">
        <w:rPr>
          <w:rFonts w:ascii="Traditional Arabic" w:hAnsi="Traditional Arabic" w:cs="Traditional Arabic" w:hint="cs"/>
          <w:b/>
          <w:bCs/>
          <w:sz w:val="32"/>
          <w:szCs w:val="32"/>
          <w:rtl/>
        </w:rPr>
        <w:t>إحصائيات بخصوص تطبيق مضمون القرار 1275 على مستوى كليات ومعاهد الجامعة:</w:t>
      </w:r>
    </w:p>
    <w:p w14:paraId="7E528525" w14:textId="180CB10D" w:rsidR="00891942" w:rsidRPr="00A8676D" w:rsidRDefault="00891942" w:rsidP="00A8676D">
      <w:pPr>
        <w:bidi/>
        <w:spacing w:after="0" w:line="240" w:lineRule="auto"/>
        <w:jc w:val="both"/>
        <w:rPr>
          <w:rFonts w:ascii="Traditional Arabic" w:hAnsi="Traditional Arabic" w:cs="Traditional Arabic" w:hint="cs"/>
          <w:b/>
          <w:bCs/>
          <w:sz w:val="32"/>
          <w:szCs w:val="32"/>
          <w:rtl/>
        </w:rPr>
      </w:pPr>
      <w:r w:rsidRPr="00A8676D">
        <w:rPr>
          <w:rFonts w:ascii="Traditional Arabic" w:hAnsi="Traditional Arabic" w:cs="Traditional Arabic" w:hint="cs"/>
          <w:b/>
          <w:bCs/>
          <w:sz w:val="32"/>
          <w:szCs w:val="32"/>
          <w:rtl/>
        </w:rPr>
        <w:t>الجدول رقم (02):</w:t>
      </w:r>
      <w:r w:rsidR="0045385D" w:rsidRPr="00A8676D">
        <w:rPr>
          <w:rFonts w:ascii="Traditional Arabic" w:hAnsi="Traditional Arabic" w:cs="Traditional Arabic" w:hint="cs"/>
          <w:b/>
          <w:bCs/>
          <w:sz w:val="32"/>
          <w:szCs w:val="32"/>
          <w:rtl/>
        </w:rPr>
        <w:t xml:space="preserve"> إحصائيات تطبيق مضمون القرار 1275 </w:t>
      </w:r>
    </w:p>
    <w:tbl>
      <w:tblPr>
        <w:tblStyle w:val="Tableausimple4"/>
        <w:bidiVisual/>
        <w:tblW w:w="0" w:type="auto"/>
        <w:tblLook w:val="04A0" w:firstRow="1" w:lastRow="0" w:firstColumn="1" w:lastColumn="0" w:noHBand="0" w:noVBand="1"/>
      </w:tblPr>
      <w:tblGrid>
        <w:gridCol w:w="888"/>
        <w:gridCol w:w="2432"/>
        <w:gridCol w:w="1660"/>
        <w:gridCol w:w="1660"/>
        <w:gridCol w:w="1661"/>
        <w:gridCol w:w="1661"/>
      </w:tblGrid>
      <w:tr w:rsidR="00B30AD8" w:rsidRPr="00271090" w14:paraId="5ADB9D7F" w14:textId="77777777" w:rsidTr="0045385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88" w:type="dxa"/>
          </w:tcPr>
          <w:p w14:paraId="5D0306F0" w14:textId="27F20325" w:rsidR="00B30AD8" w:rsidRPr="00271090" w:rsidRDefault="00B30AD8" w:rsidP="00A8676D">
            <w:pPr>
              <w:bidi/>
              <w:jc w:val="both"/>
              <w:rPr>
                <w:rFonts w:ascii="Traditional Arabic" w:hAnsi="Traditional Arabic" w:cs="Traditional Arabic" w:hint="cs"/>
                <w:sz w:val="24"/>
                <w:szCs w:val="24"/>
                <w:rtl/>
              </w:rPr>
            </w:pPr>
            <w:r w:rsidRPr="00271090">
              <w:rPr>
                <w:rFonts w:ascii="Traditional Arabic" w:hAnsi="Traditional Arabic" w:cs="Traditional Arabic" w:hint="cs"/>
                <w:sz w:val="24"/>
                <w:szCs w:val="24"/>
                <w:rtl/>
              </w:rPr>
              <w:t>الرقم</w:t>
            </w:r>
          </w:p>
        </w:tc>
        <w:tc>
          <w:tcPr>
            <w:tcW w:w="2432" w:type="dxa"/>
          </w:tcPr>
          <w:p w14:paraId="582E10A2" w14:textId="0A6F58C5" w:rsidR="00B30AD8" w:rsidRPr="00271090" w:rsidRDefault="00B30AD8" w:rsidP="00A8676D">
            <w:pPr>
              <w:bidi/>
              <w:jc w:val="both"/>
              <w:cnfStyle w:val="100000000000" w:firstRow="1" w:lastRow="0" w:firstColumn="0" w:lastColumn="0" w:oddVBand="0" w:evenVBand="0" w:oddHBand="0" w:evenHBand="0" w:firstRowFirstColumn="0" w:firstRowLastColumn="0" w:lastRowFirstColumn="0" w:lastRowLastColumn="0"/>
              <w:rPr>
                <w:rFonts w:ascii="Traditional Arabic" w:hAnsi="Traditional Arabic" w:cs="Traditional Arabic" w:hint="cs"/>
                <w:sz w:val="24"/>
                <w:szCs w:val="24"/>
                <w:rtl/>
              </w:rPr>
            </w:pPr>
            <w:r w:rsidRPr="00271090">
              <w:rPr>
                <w:rFonts w:ascii="Traditional Arabic" w:hAnsi="Traditional Arabic" w:cs="Traditional Arabic" w:hint="cs"/>
                <w:sz w:val="24"/>
                <w:szCs w:val="24"/>
                <w:rtl/>
              </w:rPr>
              <w:t>الكلية</w:t>
            </w:r>
          </w:p>
        </w:tc>
        <w:tc>
          <w:tcPr>
            <w:tcW w:w="1660" w:type="dxa"/>
          </w:tcPr>
          <w:p w14:paraId="7A4102D2" w14:textId="53DBDBDA" w:rsidR="00B30AD8" w:rsidRPr="00271090" w:rsidRDefault="00B30AD8" w:rsidP="00A8676D">
            <w:pPr>
              <w:bidi/>
              <w:jc w:val="both"/>
              <w:cnfStyle w:val="100000000000" w:firstRow="1" w:lastRow="0" w:firstColumn="0" w:lastColumn="0" w:oddVBand="0" w:evenVBand="0" w:oddHBand="0" w:evenHBand="0" w:firstRowFirstColumn="0" w:firstRowLastColumn="0" w:lastRowFirstColumn="0" w:lastRowLastColumn="0"/>
              <w:rPr>
                <w:rFonts w:ascii="Traditional Arabic" w:hAnsi="Traditional Arabic" w:cs="Traditional Arabic" w:hint="cs"/>
                <w:sz w:val="24"/>
                <w:szCs w:val="24"/>
                <w:rtl/>
                <w:lang w:bidi="ar-DZ"/>
              </w:rPr>
            </w:pPr>
            <w:r w:rsidRPr="00271090">
              <w:rPr>
                <w:rFonts w:ascii="Traditional Arabic" w:hAnsi="Traditional Arabic" w:cs="Traditional Arabic" w:hint="cs"/>
                <w:sz w:val="24"/>
                <w:szCs w:val="24"/>
                <w:rtl/>
                <w:lang w:bidi="ar-DZ"/>
              </w:rPr>
              <w:t>عدد المشاريع المسجلة في إطار القرار 1275</w:t>
            </w:r>
          </w:p>
        </w:tc>
        <w:tc>
          <w:tcPr>
            <w:tcW w:w="1660" w:type="dxa"/>
          </w:tcPr>
          <w:p w14:paraId="2B1628AD" w14:textId="564731B7" w:rsidR="00B30AD8" w:rsidRPr="00271090" w:rsidRDefault="00B30AD8" w:rsidP="00A8676D">
            <w:pPr>
              <w:bidi/>
              <w:jc w:val="both"/>
              <w:cnfStyle w:val="100000000000" w:firstRow="1" w:lastRow="0" w:firstColumn="0" w:lastColumn="0" w:oddVBand="0" w:evenVBand="0" w:oddHBand="0" w:evenHBand="0" w:firstRowFirstColumn="0" w:firstRowLastColumn="0" w:lastRowFirstColumn="0" w:lastRowLastColumn="0"/>
              <w:rPr>
                <w:rFonts w:ascii="Traditional Arabic" w:hAnsi="Traditional Arabic" w:cs="Traditional Arabic" w:hint="cs"/>
                <w:sz w:val="24"/>
                <w:szCs w:val="24"/>
                <w:rtl/>
                <w:lang w:bidi="ar-DZ"/>
              </w:rPr>
            </w:pPr>
            <w:r w:rsidRPr="00271090">
              <w:rPr>
                <w:rFonts w:ascii="Traditional Arabic" w:hAnsi="Traditional Arabic" w:cs="Traditional Arabic" w:hint="cs"/>
                <w:sz w:val="24"/>
                <w:szCs w:val="24"/>
                <w:rtl/>
                <w:lang w:bidi="ar-DZ"/>
              </w:rPr>
              <w:t>عدد الطلبة المسجلين في إطار 1275</w:t>
            </w:r>
          </w:p>
        </w:tc>
        <w:tc>
          <w:tcPr>
            <w:tcW w:w="1661" w:type="dxa"/>
          </w:tcPr>
          <w:p w14:paraId="0C234E64" w14:textId="2DB91262" w:rsidR="00B30AD8" w:rsidRPr="00271090" w:rsidRDefault="00B30AD8" w:rsidP="00A8676D">
            <w:pPr>
              <w:bidi/>
              <w:jc w:val="both"/>
              <w:cnfStyle w:val="100000000000" w:firstRow="1" w:lastRow="0" w:firstColumn="0" w:lastColumn="0" w:oddVBand="0" w:evenVBand="0" w:oddHBand="0" w:evenHBand="0" w:firstRowFirstColumn="0" w:firstRowLastColumn="0" w:lastRowFirstColumn="0" w:lastRowLastColumn="0"/>
              <w:rPr>
                <w:rFonts w:ascii="Traditional Arabic" w:hAnsi="Traditional Arabic" w:cs="Traditional Arabic" w:hint="cs"/>
                <w:sz w:val="24"/>
                <w:szCs w:val="24"/>
                <w:rtl/>
              </w:rPr>
            </w:pPr>
            <w:r w:rsidRPr="00271090">
              <w:rPr>
                <w:rFonts w:ascii="Traditional Arabic" w:hAnsi="Traditional Arabic" w:cs="Traditional Arabic" w:hint="cs"/>
                <w:sz w:val="24"/>
                <w:szCs w:val="24"/>
                <w:rtl/>
              </w:rPr>
              <w:t>عدد الطلبة التي تمت مناقشتها في إطار 1275</w:t>
            </w:r>
          </w:p>
        </w:tc>
        <w:tc>
          <w:tcPr>
            <w:tcW w:w="1661" w:type="dxa"/>
          </w:tcPr>
          <w:p w14:paraId="41830820" w14:textId="1CCFF8D5" w:rsidR="00B30AD8" w:rsidRPr="00271090" w:rsidRDefault="00B30AD8" w:rsidP="00A8676D">
            <w:pPr>
              <w:bidi/>
              <w:jc w:val="both"/>
              <w:cnfStyle w:val="100000000000" w:firstRow="1" w:lastRow="0" w:firstColumn="0" w:lastColumn="0" w:oddVBand="0" w:evenVBand="0" w:oddHBand="0" w:evenHBand="0" w:firstRowFirstColumn="0" w:firstRowLastColumn="0" w:lastRowFirstColumn="0" w:lastRowLastColumn="0"/>
              <w:rPr>
                <w:rFonts w:ascii="Traditional Arabic" w:hAnsi="Traditional Arabic" w:cs="Traditional Arabic" w:hint="cs"/>
                <w:sz w:val="24"/>
                <w:szCs w:val="24"/>
                <w:rtl/>
              </w:rPr>
            </w:pPr>
            <w:r w:rsidRPr="00271090">
              <w:rPr>
                <w:rFonts w:ascii="Traditional Arabic" w:hAnsi="Traditional Arabic" w:cs="Traditional Arabic" w:hint="cs"/>
                <w:sz w:val="24"/>
                <w:szCs w:val="24"/>
                <w:rtl/>
              </w:rPr>
              <w:t>عدد الطلبة المناقشين لمشاريعهم في إطار 1275</w:t>
            </w:r>
          </w:p>
        </w:tc>
      </w:tr>
      <w:tr w:rsidR="00B30AD8" w:rsidRPr="00271090" w14:paraId="18350EB7" w14:textId="77777777" w:rsidTr="004538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88" w:type="dxa"/>
          </w:tcPr>
          <w:p w14:paraId="3636043A" w14:textId="357C8A03" w:rsidR="00B30AD8" w:rsidRPr="00271090" w:rsidRDefault="00B30AD8" w:rsidP="00A8676D">
            <w:pPr>
              <w:bidi/>
              <w:jc w:val="both"/>
              <w:rPr>
                <w:rFonts w:ascii="Traditional Arabic" w:hAnsi="Traditional Arabic" w:cs="Traditional Arabic" w:hint="cs"/>
                <w:sz w:val="24"/>
                <w:szCs w:val="24"/>
                <w:rtl/>
              </w:rPr>
            </w:pPr>
            <w:r w:rsidRPr="00271090">
              <w:rPr>
                <w:rFonts w:ascii="Traditional Arabic" w:hAnsi="Traditional Arabic" w:cs="Traditional Arabic" w:hint="cs"/>
                <w:sz w:val="24"/>
                <w:szCs w:val="24"/>
                <w:rtl/>
              </w:rPr>
              <w:t>01</w:t>
            </w:r>
          </w:p>
        </w:tc>
        <w:tc>
          <w:tcPr>
            <w:tcW w:w="2432" w:type="dxa"/>
          </w:tcPr>
          <w:p w14:paraId="514CFEE9" w14:textId="638E28A9" w:rsidR="00B30AD8" w:rsidRPr="00271090" w:rsidRDefault="0045385D" w:rsidP="00A8676D">
            <w:pPr>
              <w:bidi/>
              <w:jc w:val="both"/>
              <w:cnfStyle w:val="000000100000" w:firstRow="0" w:lastRow="0" w:firstColumn="0" w:lastColumn="0" w:oddVBand="0" w:evenVBand="0" w:oddHBand="1" w:evenHBand="0" w:firstRowFirstColumn="0" w:firstRowLastColumn="0" w:lastRowFirstColumn="0" w:lastRowLastColumn="0"/>
              <w:rPr>
                <w:rFonts w:ascii="Traditional Arabic" w:hAnsi="Traditional Arabic" w:cs="Traditional Arabic" w:hint="cs"/>
                <w:sz w:val="24"/>
                <w:szCs w:val="24"/>
                <w:rtl/>
                <w:lang w:bidi="ar-DZ"/>
              </w:rPr>
            </w:pPr>
            <w:r w:rsidRPr="00271090">
              <w:rPr>
                <w:rFonts w:ascii="Traditional Arabic" w:hAnsi="Traditional Arabic" w:cs="Traditional Arabic" w:hint="cs"/>
                <w:sz w:val="24"/>
                <w:szCs w:val="24"/>
                <w:rtl/>
                <w:lang w:bidi="ar-DZ"/>
              </w:rPr>
              <w:t xml:space="preserve">العلوم </w:t>
            </w:r>
          </w:p>
        </w:tc>
        <w:tc>
          <w:tcPr>
            <w:tcW w:w="1660" w:type="dxa"/>
          </w:tcPr>
          <w:p w14:paraId="11DC0252" w14:textId="4CA5CC48" w:rsidR="00B30AD8" w:rsidRPr="00271090" w:rsidRDefault="00B30AD8" w:rsidP="00A8676D">
            <w:pPr>
              <w:bidi/>
              <w:jc w:val="both"/>
              <w:cnfStyle w:val="000000100000" w:firstRow="0" w:lastRow="0" w:firstColumn="0" w:lastColumn="0" w:oddVBand="0" w:evenVBand="0" w:oddHBand="1" w:evenHBand="0" w:firstRowFirstColumn="0" w:firstRowLastColumn="0" w:lastRowFirstColumn="0" w:lastRowLastColumn="0"/>
              <w:rPr>
                <w:rFonts w:ascii="Traditional Arabic" w:hAnsi="Traditional Arabic" w:cs="Traditional Arabic" w:hint="cs"/>
                <w:sz w:val="24"/>
                <w:szCs w:val="24"/>
                <w:lang w:val="fr-FR"/>
              </w:rPr>
            </w:pPr>
            <w:r w:rsidRPr="00271090">
              <w:rPr>
                <w:rFonts w:ascii="Traditional Arabic" w:hAnsi="Traditional Arabic" w:cs="Traditional Arabic" w:hint="cs"/>
                <w:sz w:val="24"/>
                <w:szCs w:val="24"/>
                <w:lang w:val="fr-FR"/>
              </w:rPr>
              <w:t>76</w:t>
            </w:r>
          </w:p>
        </w:tc>
        <w:tc>
          <w:tcPr>
            <w:tcW w:w="1660" w:type="dxa"/>
          </w:tcPr>
          <w:p w14:paraId="4051B6D1" w14:textId="29E6ED47" w:rsidR="00B30AD8" w:rsidRPr="00271090" w:rsidRDefault="00B30AD8" w:rsidP="00A8676D">
            <w:pPr>
              <w:bidi/>
              <w:jc w:val="both"/>
              <w:cnfStyle w:val="000000100000" w:firstRow="0" w:lastRow="0" w:firstColumn="0" w:lastColumn="0" w:oddVBand="0" w:evenVBand="0" w:oddHBand="1" w:evenHBand="0" w:firstRowFirstColumn="0" w:firstRowLastColumn="0" w:lastRowFirstColumn="0" w:lastRowLastColumn="0"/>
              <w:rPr>
                <w:rFonts w:ascii="Traditional Arabic" w:hAnsi="Traditional Arabic" w:cs="Traditional Arabic" w:hint="cs"/>
                <w:sz w:val="24"/>
                <w:szCs w:val="24"/>
                <w:lang w:val="fr-FR"/>
              </w:rPr>
            </w:pPr>
            <w:r w:rsidRPr="00271090">
              <w:rPr>
                <w:rFonts w:ascii="Traditional Arabic" w:hAnsi="Traditional Arabic" w:cs="Traditional Arabic" w:hint="cs"/>
                <w:sz w:val="24"/>
                <w:szCs w:val="24"/>
                <w:lang w:val="fr-FR"/>
              </w:rPr>
              <w:t>133</w:t>
            </w:r>
          </w:p>
        </w:tc>
        <w:tc>
          <w:tcPr>
            <w:tcW w:w="1661" w:type="dxa"/>
          </w:tcPr>
          <w:p w14:paraId="19DF3E27" w14:textId="049E8C2B" w:rsidR="00B30AD8" w:rsidRPr="00271090" w:rsidRDefault="00B30AD8" w:rsidP="00A8676D">
            <w:pPr>
              <w:bidi/>
              <w:jc w:val="both"/>
              <w:cnfStyle w:val="000000100000" w:firstRow="0" w:lastRow="0" w:firstColumn="0" w:lastColumn="0" w:oddVBand="0" w:evenVBand="0" w:oddHBand="1" w:evenHBand="0" w:firstRowFirstColumn="0" w:firstRowLastColumn="0" w:lastRowFirstColumn="0" w:lastRowLastColumn="0"/>
              <w:rPr>
                <w:rFonts w:ascii="Traditional Arabic" w:hAnsi="Traditional Arabic" w:cs="Traditional Arabic" w:hint="cs"/>
                <w:sz w:val="24"/>
                <w:szCs w:val="24"/>
                <w:rtl/>
              </w:rPr>
            </w:pPr>
            <w:r w:rsidRPr="00271090">
              <w:rPr>
                <w:rFonts w:ascii="Traditional Arabic" w:hAnsi="Traditional Arabic" w:cs="Traditional Arabic" w:hint="cs"/>
                <w:sz w:val="24"/>
                <w:szCs w:val="24"/>
              </w:rPr>
              <w:t>33</w:t>
            </w:r>
          </w:p>
        </w:tc>
        <w:tc>
          <w:tcPr>
            <w:tcW w:w="1661" w:type="dxa"/>
          </w:tcPr>
          <w:p w14:paraId="246029EC" w14:textId="7ECEC196" w:rsidR="00B30AD8" w:rsidRPr="00271090" w:rsidRDefault="00B30AD8" w:rsidP="00A8676D">
            <w:pPr>
              <w:bidi/>
              <w:jc w:val="both"/>
              <w:cnfStyle w:val="000000100000" w:firstRow="0" w:lastRow="0" w:firstColumn="0" w:lastColumn="0" w:oddVBand="0" w:evenVBand="0" w:oddHBand="1" w:evenHBand="0" w:firstRowFirstColumn="0" w:firstRowLastColumn="0" w:lastRowFirstColumn="0" w:lastRowLastColumn="0"/>
              <w:rPr>
                <w:rFonts w:ascii="Traditional Arabic" w:hAnsi="Traditional Arabic" w:cs="Traditional Arabic" w:hint="cs"/>
                <w:sz w:val="24"/>
                <w:szCs w:val="24"/>
                <w:lang w:val="fr-FR"/>
              </w:rPr>
            </w:pPr>
            <w:r w:rsidRPr="00271090">
              <w:rPr>
                <w:rFonts w:ascii="Traditional Arabic" w:hAnsi="Traditional Arabic" w:cs="Traditional Arabic" w:hint="cs"/>
                <w:sz w:val="24"/>
                <w:szCs w:val="24"/>
                <w:lang w:val="fr-FR"/>
              </w:rPr>
              <w:t>56</w:t>
            </w:r>
          </w:p>
        </w:tc>
      </w:tr>
      <w:tr w:rsidR="00B30AD8" w:rsidRPr="00271090" w14:paraId="5048EBB1" w14:textId="77777777" w:rsidTr="0045385D">
        <w:tc>
          <w:tcPr>
            <w:cnfStyle w:val="001000000000" w:firstRow="0" w:lastRow="0" w:firstColumn="1" w:lastColumn="0" w:oddVBand="0" w:evenVBand="0" w:oddHBand="0" w:evenHBand="0" w:firstRowFirstColumn="0" w:firstRowLastColumn="0" w:lastRowFirstColumn="0" w:lastRowLastColumn="0"/>
            <w:tcW w:w="888" w:type="dxa"/>
          </w:tcPr>
          <w:p w14:paraId="46823D00" w14:textId="4B683B21" w:rsidR="00B30AD8" w:rsidRPr="00271090" w:rsidRDefault="00B30AD8" w:rsidP="00A8676D">
            <w:pPr>
              <w:bidi/>
              <w:jc w:val="both"/>
              <w:rPr>
                <w:rFonts w:ascii="Traditional Arabic" w:hAnsi="Traditional Arabic" w:cs="Traditional Arabic" w:hint="cs"/>
                <w:sz w:val="24"/>
                <w:szCs w:val="24"/>
                <w:rtl/>
              </w:rPr>
            </w:pPr>
            <w:r w:rsidRPr="00271090">
              <w:rPr>
                <w:rFonts w:ascii="Traditional Arabic" w:hAnsi="Traditional Arabic" w:cs="Traditional Arabic" w:hint="cs"/>
                <w:sz w:val="24"/>
                <w:szCs w:val="24"/>
                <w:rtl/>
              </w:rPr>
              <w:t>02</w:t>
            </w:r>
          </w:p>
        </w:tc>
        <w:tc>
          <w:tcPr>
            <w:tcW w:w="2432" w:type="dxa"/>
          </w:tcPr>
          <w:p w14:paraId="0D6AFD86" w14:textId="542A91B1" w:rsidR="00B30AD8" w:rsidRPr="00271090" w:rsidRDefault="0045385D" w:rsidP="00A8676D">
            <w:pPr>
              <w:bidi/>
              <w:jc w:val="both"/>
              <w:cnfStyle w:val="000000000000" w:firstRow="0" w:lastRow="0" w:firstColumn="0" w:lastColumn="0" w:oddVBand="0" w:evenVBand="0" w:oddHBand="0" w:evenHBand="0" w:firstRowFirstColumn="0" w:firstRowLastColumn="0" w:lastRowFirstColumn="0" w:lastRowLastColumn="0"/>
              <w:rPr>
                <w:rFonts w:ascii="Traditional Arabic" w:hAnsi="Traditional Arabic" w:cs="Traditional Arabic" w:hint="cs"/>
                <w:sz w:val="24"/>
                <w:szCs w:val="24"/>
                <w:rtl/>
              </w:rPr>
            </w:pPr>
            <w:r w:rsidRPr="00271090">
              <w:rPr>
                <w:rFonts w:ascii="Traditional Arabic" w:hAnsi="Traditional Arabic" w:cs="Traditional Arabic" w:hint="cs"/>
                <w:sz w:val="24"/>
                <w:szCs w:val="24"/>
                <w:rtl/>
              </w:rPr>
              <w:t xml:space="preserve">التكنولوجيا </w:t>
            </w:r>
          </w:p>
        </w:tc>
        <w:tc>
          <w:tcPr>
            <w:tcW w:w="1660" w:type="dxa"/>
          </w:tcPr>
          <w:p w14:paraId="5C8CACF5" w14:textId="0063BFF1" w:rsidR="00B30AD8" w:rsidRPr="00271090" w:rsidRDefault="00B30AD8" w:rsidP="00A8676D">
            <w:pPr>
              <w:bidi/>
              <w:jc w:val="both"/>
              <w:cnfStyle w:val="000000000000" w:firstRow="0" w:lastRow="0" w:firstColumn="0" w:lastColumn="0" w:oddVBand="0" w:evenVBand="0" w:oddHBand="0" w:evenHBand="0" w:firstRowFirstColumn="0" w:firstRowLastColumn="0" w:lastRowFirstColumn="0" w:lastRowLastColumn="0"/>
              <w:rPr>
                <w:rFonts w:ascii="Traditional Arabic" w:hAnsi="Traditional Arabic" w:cs="Traditional Arabic" w:hint="cs"/>
                <w:sz w:val="24"/>
                <w:szCs w:val="24"/>
                <w:rtl/>
              </w:rPr>
            </w:pPr>
            <w:r w:rsidRPr="00271090">
              <w:rPr>
                <w:rFonts w:ascii="Traditional Arabic" w:hAnsi="Traditional Arabic" w:cs="Traditional Arabic" w:hint="cs"/>
                <w:sz w:val="24"/>
                <w:szCs w:val="24"/>
              </w:rPr>
              <w:t>109</w:t>
            </w:r>
          </w:p>
        </w:tc>
        <w:tc>
          <w:tcPr>
            <w:tcW w:w="1660" w:type="dxa"/>
          </w:tcPr>
          <w:p w14:paraId="1BD42473" w14:textId="2B82DE1A" w:rsidR="00B30AD8" w:rsidRPr="00271090" w:rsidRDefault="00B30AD8" w:rsidP="00A8676D">
            <w:pPr>
              <w:bidi/>
              <w:jc w:val="both"/>
              <w:cnfStyle w:val="000000000000" w:firstRow="0" w:lastRow="0" w:firstColumn="0" w:lastColumn="0" w:oddVBand="0" w:evenVBand="0" w:oddHBand="0" w:evenHBand="0" w:firstRowFirstColumn="0" w:firstRowLastColumn="0" w:lastRowFirstColumn="0" w:lastRowLastColumn="0"/>
              <w:rPr>
                <w:rFonts w:ascii="Traditional Arabic" w:hAnsi="Traditional Arabic" w:cs="Traditional Arabic" w:hint="cs"/>
                <w:sz w:val="24"/>
                <w:szCs w:val="24"/>
                <w:rtl/>
              </w:rPr>
            </w:pPr>
            <w:r w:rsidRPr="00271090">
              <w:rPr>
                <w:rFonts w:ascii="Traditional Arabic" w:hAnsi="Traditional Arabic" w:cs="Traditional Arabic" w:hint="cs"/>
                <w:sz w:val="24"/>
                <w:szCs w:val="24"/>
              </w:rPr>
              <w:t>222</w:t>
            </w:r>
          </w:p>
        </w:tc>
        <w:tc>
          <w:tcPr>
            <w:tcW w:w="1661" w:type="dxa"/>
          </w:tcPr>
          <w:p w14:paraId="34870367" w14:textId="67782EFD" w:rsidR="00B30AD8" w:rsidRPr="00271090" w:rsidRDefault="00B30AD8" w:rsidP="00A8676D">
            <w:pPr>
              <w:bidi/>
              <w:jc w:val="both"/>
              <w:cnfStyle w:val="000000000000" w:firstRow="0" w:lastRow="0" w:firstColumn="0" w:lastColumn="0" w:oddVBand="0" w:evenVBand="0" w:oddHBand="0" w:evenHBand="0" w:firstRowFirstColumn="0" w:firstRowLastColumn="0" w:lastRowFirstColumn="0" w:lastRowLastColumn="0"/>
              <w:rPr>
                <w:rFonts w:ascii="Traditional Arabic" w:hAnsi="Traditional Arabic" w:cs="Traditional Arabic" w:hint="cs"/>
                <w:sz w:val="24"/>
                <w:szCs w:val="24"/>
                <w:rtl/>
              </w:rPr>
            </w:pPr>
            <w:r w:rsidRPr="00271090">
              <w:rPr>
                <w:rFonts w:ascii="Traditional Arabic" w:hAnsi="Traditional Arabic" w:cs="Traditional Arabic" w:hint="cs"/>
                <w:sz w:val="24"/>
                <w:szCs w:val="24"/>
              </w:rPr>
              <w:t>43</w:t>
            </w:r>
          </w:p>
        </w:tc>
        <w:tc>
          <w:tcPr>
            <w:tcW w:w="1661" w:type="dxa"/>
          </w:tcPr>
          <w:p w14:paraId="3A9A6607" w14:textId="6BF13C54" w:rsidR="00B30AD8" w:rsidRPr="00271090" w:rsidRDefault="00B30AD8" w:rsidP="00A8676D">
            <w:pPr>
              <w:bidi/>
              <w:jc w:val="both"/>
              <w:cnfStyle w:val="000000000000" w:firstRow="0" w:lastRow="0" w:firstColumn="0" w:lastColumn="0" w:oddVBand="0" w:evenVBand="0" w:oddHBand="0" w:evenHBand="0" w:firstRowFirstColumn="0" w:firstRowLastColumn="0" w:lastRowFirstColumn="0" w:lastRowLastColumn="0"/>
              <w:rPr>
                <w:rFonts w:ascii="Traditional Arabic" w:hAnsi="Traditional Arabic" w:cs="Traditional Arabic" w:hint="cs"/>
                <w:sz w:val="24"/>
                <w:szCs w:val="24"/>
                <w:rtl/>
              </w:rPr>
            </w:pPr>
            <w:r w:rsidRPr="00271090">
              <w:rPr>
                <w:rFonts w:ascii="Traditional Arabic" w:hAnsi="Traditional Arabic" w:cs="Traditional Arabic" w:hint="cs"/>
                <w:sz w:val="24"/>
                <w:szCs w:val="24"/>
              </w:rPr>
              <w:t>81</w:t>
            </w:r>
          </w:p>
        </w:tc>
      </w:tr>
      <w:tr w:rsidR="00B30AD8" w:rsidRPr="00271090" w14:paraId="11AFF8BF" w14:textId="77777777" w:rsidTr="004538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88" w:type="dxa"/>
          </w:tcPr>
          <w:p w14:paraId="1886B447" w14:textId="426705F9" w:rsidR="00B30AD8" w:rsidRPr="00271090" w:rsidRDefault="00B30AD8" w:rsidP="00A8676D">
            <w:pPr>
              <w:bidi/>
              <w:jc w:val="both"/>
              <w:rPr>
                <w:rFonts w:ascii="Traditional Arabic" w:hAnsi="Traditional Arabic" w:cs="Traditional Arabic" w:hint="cs"/>
                <w:sz w:val="24"/>
                <w:szCs w:val="24"/>
                <w:rtl/>
              </w:rPr>
            </w:pPr>
            <w:r w:rsidRPr="00271090">
              <w:rPr>
                <w:rFonts w:ascii="Traditional Arabic" w:hAnsi="Traditional Arabic" w:cs="Traditional Arabic" w:hint="cs"/>
                <w:sz w:val="24"/>
                <w:szCs w:val="24"/>
                <w:rtl/>
              </w:rPr>
              <w:t>03</w:t>
            </w:r>
          </w:p>
        </w:tc>
        <w:tc>
          <w:tcPr>
            <w:tcW w:w="2432" w:type="dxa"/>
          </w:tcPr>
          <w:p w14:paraId="02BECC82" w14:textId="5527AF07" w:rsidR="00B30AD8" w:rsidRPr="00271090" w:rsidRDefault="0045385D" w:rsidP="00A8676D">
            <w:pPr>
              <w:bidi/>
              <w:jc w:val="both"/>
              <w:cnfStyle w:val="000000100000" w:firstRow="0" w:lastRow="0" w:firstColumn="0" w:lastColumn="0" w:oddVBand="0" w:evenVBand="0" w:oddHBand="1" w:evenHBand="0" w:firstRowFirstColumn="0" w:firstRowLastColumn="0" w:lastRowFirstColumn="0" w:lastRowLastColumn="0"/>
              <w:rPr>
                <w:rFonts w:ascii="Traditional Arabic" w:hAnsi="Traditional Arabic" w:cs="Traditional Arabic" w:hint="cs"/>
                <w:sz w:val="24"/>
                <w:szCs w:val="24"/>
                <w:rtl/>
              </w:rPr>
            </w:pPr>
            <w:r w:rsidRPr="00271090">
              <w:rPr>
                <w:rFonts w:ascii="Traditional Arabic" w:hAnsi="Traditional Arabic" w:cs="Traditional Arabic" w:hint="cs"/>
                <w:sz w:val="24"/>
                <w:szCs w:val="24"/>
                <w:rtl/>
              </w:rPr>
              <w:t xml:space="preserve">العلوم الإنسانية والاجتماعية </w:t>
            </w:r>
          </w:p>
        </w:tc>
        <w:tc>
          <w:tcPr>
            <w:tcW w:w="1660" w:type="dxa"/>
          </w:tcPr>
          <w:p w14:paraId="6CB839FE" w14:textId="2C607686" w:rsidR="00B30AD8" w:rsidRPr="00271090" w:rsidRDefault="00B30AD8" w:rsidP="00A8676D">
            <w:pPr>
              <w:bidi/>
              <w:jc w:val="both"/>
              <w:cnfStyle w:val="000000100000" w:firstRow="0" w:lastRow="0" w:firstColumn="0" w:lastColumn="0" w:oddVBand="0" w:evenVBand="0" w:oddHBand="1" w:evenHBand="0" w:firstRowFirstColumn="0" w:firstRowLastColumn="0" w:lastRowFirstColumn="0" w:lastRowLastColumn="0"/>
              <w:rPr>
                <w:rFonts w:ascii="Traditional Arabic" w:hAnsi="Traditional Arabic" w:cs="Traditional Arabic" w:hint="cs"/>
                <w:sz w:val="24"/>
                <w:szCs w:val="24"/>
                <w:rtl/>
              </w:rPr>
            </w:pPr>
            <w:r w:rsidRPr="00271090">
              <w:rPr>
                <w:rFonts w:ascii="Traditional Arabic" w:hAnsi="Traditional Arabic" w:cs="Traditional Arabic" w:hint="cs"/>
                <w:sz w:val="24"/>
                <w:szCs w:val="24"/>
              </w:rPr>
              <w:t>34</w:t>
            </w:r>
          </w:p>
        </w:tc>
        <w:tc>
          <w:tcPr>
            <w:tcW w:w="1660" w:type="dxa"/>
          </w:tcPr>
          <w:p w14:paraId="7295A9E7" w14:textId="55729B99" w:rsidR="00B30AD8" w:rsidRPr="00271090" w:rsidRDefault="00B30AD8" w:rsidP="00A8676D">
            <w:pPr>
              <w:bidi/>
              <w:jc w:val="both"/>
              <w:cnfStyle w:val="000000100000" w:firstRow="0" w:lastRow="0" w:firstColumn="0" w:lastColumn="0" w:oddVBand="0" w:evenVBand="0" w:oddHBand="1" w:evenHBand="0" w:firstRowFirstColumn="0" w:firstRowLastColumn="0" w:lastRowFirstColumn="0" w:lastRowLastColumn="0"/>
              <w:rPr>
                <w:rFonts w:ascii="Traditional Arabic" w:hAnsi="Traditional Arabic" w:cs="Traditional Arabic" w:hint="cs"/>
                <w:sz w:val="24"/>
                <w:szCs w:val="24"/>
                <w:rtl/>
              </w:rPr>
            </w:pPr>
            <w:r w:rsidRPr="00271090">
              <w:rPr>
                <w:rFonts w:ascii="Traditional Arabic" w:hAnsi="Traditional Arabic" w:cs="Traditional Arabic" w:hint="cs"/>
                <w:sz w:val="24"/>
                <w:szCs w:val="24"/>
              </w:rPr>
              <w:t>64</w:t>
            </w:r>
          </w:p>
        </w:tc>
        <w:tc>
          <w:tcPr>
            <w:tcW w:w="1661" w:type="dxa"/>
          </w:tcPr>
          <w:p w14:paraId="72A3F196" w14:textId="5FE42A31" w:rsidR="00B30AD8" w:rsidRPr="00271090" w:rsidRDefault="00B30AD8" w:rsidP="00A8676D">
            <w:pPr>
              <w:bidi/>
              <w:jc w:val="both"/>
              <w:cnfStyle w:val="000000100000" w:firstRow="0" w:lastRow="0" w:firstColumn="0" w:lastColumn="0" w:oddVBand="0" w:evenVBand="0" w:oddHBand="1" w:evenHBand="0" w:firstRowFirstColumn="0" w:firstRowLastColumn="0" w:lastRowFirstColumn="0" w:lastRowLastColumn="0"/>
              <w:rPr>
                <w:rFonts w:ascii="Traditional Arabic" w:hAnsi="Traditional Arabic" w:cs="Traditional Arabic" w:hint="cs"/>
                <w:sz w:val="24"/>
                <w:szCs w:val="24"/>
                <w:rtl/>
              </w:rPr>
            </w:pPr>
            <w:r w:rsidRPr="00271090">
              <w:rPr>
                <w:rFonts w:ascii="Traditional Arabic" w:hAnsi="Traditional Arabic" w:cs="Traditional Arabic" w:hint="cs"/>
                <w:sz w:val="24"/>
                <w:szCs w:val="24"/>
              </w:rPr>
              <w:t>20</w:t>
            </w:r>
          </w:p>
        </w:tc>
        <w:tc>
          <w:tcPr>
            <w:tcW w:w="1661" w:type="dxa"/>
          </w:tcPr>
          <w:p w14:paraId="1677EC46" w14:textId="58AC1538" w:rsidR="00B30AD8" w:rsidRPr="00271090" w:rsidRDefault="00B30AD8" w:rsidP="00A8676D">
            <w:pPr>
              <w:bidi/>
              <w:jc w:val="both"/>
              <w:cnfStyle w:val="000000100000" w:firstRow="0" w:lastRow="0" w:firstColumn="0" w:lastColumn="0" w:oddVBand="0" w:evenVBand="0" w:oddHBand="1" w:evenHBand="0" w:firstRowFirstColumn="0" w:firstRowLastColumn="0" w:lastRowFirstColumn="0" w:lastRowLastColumn="0"/>
              <w:rPr>
                <w:rFonts w:ascii="Traditional Arabic" w:hAnsi="Traditional Arabic" w:cs="Traditional Arabic" w:hint="cs"/>
                <w:sz w:val="24"/>
                <w:szCs w:val="24"/>
                <w:rtl/>
              </w:rPr>
            </w:pPr>
            <w:r w:rsidRPr="00271090">
              <w:rPr>
                <w:rFonts w:ascii="Traditional Arabic" w:hAnsi="Traditional Arabic" w:cs="Traditional Arabic" w:hint="cs"/>
                <w:sz w:val="24"/>
                <w:szCs w:val="24"/>
              </w:rPr>
              <w:t>30</w:t>
            </w:r>
          </w:p>
        </w:tc>
      </w:tr>
      <w:tr w:rsidR="00B30AD8" w:rsidRPr="00271090" w14:paraId="0DBF8EB2" w14:textId="77777777" w:rsidTr="0045385D">
        <w:tc>
          <w:tcPr>
            <w:cnfStyle w:val="001000000000" w:firstRow="0" w:lastRow="0" w:firstColumn="1" w:lastColumn="0" w:oddVBand="0" w:evenVBand="0" w:oddHBand="0" w:evenHBand="0" w:firstRowFirstColumn="0" w:firstRowLastColumn="0" w:lastRowFirstColumn="0" w:lastRowLastColumn="0"/>
            <w:tcW w:w="888" w:type="dxa"/>
          </w:tcPr>
          <w:p w14:paraId="26E67D85" w14:textId="599A75DE" w:rsidR="00B30AD8" w:rsidRPr="00271090" w:rsidRDefault="00B30AD8" w:rsidP="00A8676D">
            <w:pPr>
              <w:bidi/>
              <w:jc w:val="both"/>
              <w:rPr>
                <w:rFonts w:ascii="Traditional Arabic" w:hAnsi="Traditional Arabic" w:cs="Traditional Arabic" w:hint="cs"/>
                <w:sz w:val="24"/>
                <w:szCs w:val="24"/>
                <w:rtl/>
              </w:rPr>
            </w:pPr>
            <w:r w:rsidRPr="00271090">
              <w:rPr>
                <w:rFonts w:ascii="Traditional Arabic" w:hAnsi="Traditional Arabic" w:cs="Traditional Arabic" w:hint="cs"/>
                <w:sz w:val="24"/>
                <w:szCs w:val="24"/>
                <w:rtl/>
              </w:rPr>
              <w:t>04</w:t>
            </w:r>
          </w:p>
        </w:tc>
        <w:tc>
          <w:tcPr>
            <w:tcW w:w="2432" w:type="dxa"/>
          </w:tcPr>
          <w:p w14:paraId="736A31C1" w14:textId="3BD50FF2" w:rsidR="00B30AD8" w:rsidRPr="00271090" w:rsidRDefault="0045385D" w:rsidP="00A8676D">
            <w:pPr>
              <w:bidi/>
              <w:jc w:val="both"/>
              <w:cnfStyle w:val="000000000000" w:firstRow="0" w:lastRow="0" w:firstColumn="0" w:lastColumn="0" w:oddVBand="0" w:evenVBand="0" w:oddHBand="0" w:evenHBand="0" w:firstRowFirstColumn="0" w:firstRowLastColumn="0" w:lastRowFirstColumn="0" w:lastRowLastColumn="0"/>
              <w:rPr>
                <w:rFonts w:ascii="Traditional Arabic" w:hAnsi="Traditional Arabic" w:cs="Traditional Arabic" w:hint="cs"/>
                <w:sz w:val="24"/>
                <w:szCs w:val="24"/>
                <w:rtl/>
              </w:rPr>
            </w:pPr>
            <w:r w:rsidRPr="00271090">
              <w:rPr>
                <w:rFonts w:ascii="Traditional Arabic" w:hAnsi="Traditional Arabic" w:cs="Traditional Arabic" w:hint="cs"/>
                <w:sz w:val="24"/>
                <w:szCs w:val="24"/>
                <w:rtl/>
              </w:rPr>
              <w:t xml:space="preserve">العلوم الاقتصادية والتجارية وعلوم التسيير </w:t>
            </w:r>
          </w:p>
        </w:tc>
        <w:tc>
          <w:tcPr>
            <w:tcW w:w="1660" w:type="dxa"/>
          </w:tcPr>
          <w:p w14:paraId="4C039C2B" w14:textId="6DD5B71F" w:rsidR="00B30AD8" w:rsidRPr="00271090" w:rsidRDefault="00B30AD8" w:rsidP="00A8676D">
            <w:pPr>
              <w:bidi/>
              <w:jc w:val="both"/>
              <w:cnfStyle w:val="000000000000" w:firstRow="0" w:lastRow="0" w:firstColumn="0" w:lastColumn="0" w:oddVBand="0" w:evenVBand="0" w:oddHBand="0" w:evenHBand="0" w:firstRowFirstColumn="0" w:firstRowLastColumn="0" w:lastRowFirstColumn="0" w:lastRowLastColumn="0"/>
              <w:rPr>
                <w:rFonts w:ascii="Traditional Arabic" w:hAnsi="Traditional Arabic" w:cs="Traditional Arabic" w:hint="cs"/>
                <w:sz w:val="24"/>
                <w:szCs w:val="24"/>
                <w:rtl/>
              </w:rPr>
            </w:pPr>
            <w:r w:rsidRPr="00271090">
              <w:rPr>
                <w:rFonts w:ascii="Traditional Arabic" w:hAnsi="Traditional Arabic" w:cs="Traditional Arabic" w:hint="cs"/>
                <w:sz w:val="24"/>
                <w:szCs w:val="24"/>
              </w:rPr>
              <w:t>30</w:t>
            </w:r>
          </w:p>
        </w:tc>
        <w:tc>
          <w:tcPr>
            <w:tcW w:w="1660" w:type="dxa"/>
          </w:tcPr>
          <w:p w14:paraId="418AFC8E" w14:textId="1EE5E0D9" w:rsidR="00B30AD8" w:rsidRPr="00271090" w:rsidRDefault="00B30AD8" w:rsidP="00A8676D">
            <w:pPr>
              <w:bidi/>
              <w:jc w:val="both"/>
              <w:cnfStyle w:val="000000000000" w:firstRow="0" w:lastRow="0" w:firstColumn="0" w:lastColumn="0" w:oddVBand="0" w:evenVBand="0" w:oddHBand="0" w:evenHBand="0" w:firstRowFirstColumn="0" w:firstRowLastColumn="0" w:lastRowFirstColumn="0" w:lastRowLastColumn="0"/>
              <w:rPr>
                <w:rFonts w:ascii="Traditional Arabic" w:hAnsi="Traditional Arabic" w:cs="Traditional Arabic" w:hint="cs"/>
                <w:sz w:val="24"/>
                <w:szCs w:val="24"/>
                <w:rtl/>
              </w:rPr>
            </w:pPr>
            <w:r w:rsidRPr="00271090">
              <w:rPr>
                <w:rFonts w:ascii="Traditional Arabic" w:hAnsi="Traditional Arabic" w:cs="Traditional Arabic" w:hint="cs"/>
                <w:sz w:val="24"/>
                <w:szCs w:val="24"/>
              </w:rPr>
              <w:t>50</w:t>
            </w:r>
          </w:p>
        </w:tc>
        <w:tc>
          <w:tcPr>
            <w:tcW w:w="1661" w:type="dxa"/>
          </w:tcPr>
          <w:p w14:paraId="0C07B2C0" w14:textId="078E6239" w:rsidR="00B30AD8" w:rsidRPr="00271090" w:rsidRDefault="00B30AD8" w:rsidP="00A8676D">
            <w:pPr>
              <w:bidi/>
              <w:jc w:val="both"/>
              <w:cnfStyle w:val="000000000000" w:firstRow="0" w:lastRow="0" w:firstColumn="0" w:lastColumn="0" w:oddVBand="0" w:evenVBand="0" w:oddHBand="0" w:evenHBand="0" w:firstRowFirstColumn="0" w:firstRowLastColumn="0" w:lastRowFirstColumn="0" w:lastRowLastColumn="0"/>
              <w:rPr>
                <w:rFonts w:ascii="Traditional Arabic" w:hAnsi="Traditional Arabic" w:cs="Traditional Arabic" w:hint="cs"/>
                <w:sz w:val="24"/>
                <w:szCs w:val="24"/>
                <w:rtl/>
              </w:rPr>
            </w:pPr>
            <w:r w:rsidRPr="00271090">
              <w:rPr>
                <w:rFonts w:ascii="Traditional Arabic" w:hAnsi="Traditional Arabic" w:cs="Traditional Arabic" w:hint="cs"/>
                <w:sz w:val="24"/>
                <w:szCs w:val="24"/>
              </w:rPr>
              <w:t>20</w:t>
            </w:r>
          </w:p>
        </w:tc>
        <w:tc>
          <w:tcPr>
            <w:tcW w:w="1661" w:type="dxa"/>
          </w:tcPr>
          <w:p w14:paraId="1E611717" w14:textId="7112636C" w:rsidR="00B30AD8" w:rsidRPr="00271090" w:rsidRDefault="00B30AD8" w:rsidP="00A8676D">
            <w:pPr>
              <w:bidi/>
              <w:jc w:val="both"/>
              <w:cnfStyle w:val="000000000000" w:firstRow="0" w:lastRow="0" w:firstColumn="0" w:lastColumn="0" w:oddVBand="0" w:evenVBand="0" w:oddHBand="0" w:evenHBand="0" w:firstRowFirstColumn="0" w:firstRowLastColumn="0" w:lastRowFirstColumn="0" w:lastRowLastColumn="0"/>
              <w:rPr>
                <w:rFonts w:ascii="Traditional Arabic" w:hAnsi="Traditional Arabic" w:cs="Traditional Arabic" w:hint="cs"/>
                <w:sz w:val="24"/>
                <w:szCs w:val="24"/>
                <w:rtl/>
              </w:rPr>
            </w:pPr>
            <w:r w:rsidRPr="00271090">
              <w:rPr>
                <w:rFonts w:ascii="Traditional Arabic" w:hAnsi="Traditional Arabic" w:cs="Traditional Arabic" w:hint="cs"/>
                <w:sz w:val="24"/>
                <w:szCs w:val="24"/>
              </w:rPr>
              <w:t>28</w:t>
            </w:r>
          </w:p>
        </w:tc>
      </w:tr>
      <w:tr w:rsidR="00B30AD8" w:rsidRPr="00271090" w14:paraId="5C87C0DB" w14:textId="77777777" w:rsidTr="004538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88" w:type="dxa"/>
          </w:tcPr>
          <w:p w14:paraId="08D20521" w14:textId="046AE883" w:rsidR="00B30AD8" w:rsidRPr="00271090" w:rsidRDefault="00B30AD8" w:rsidP="00A8676D">
            <w:pPr>
              <w:bidi/>
              <w:jc w:val="both"/>
              <w:rPr>
                <w:rFonts w:ascii="Traditional Arabic" w:hAnsi="Traditional Arabic" w:cs="Traditional Arabic" w:hint="cs"/>
                <w:sz w:val="24"/>
                <w:szCs w:val="24"/>
                <w:rtl/>
              </w:rPr>
            </w:pPr>
            <w:r w:rsidRPr="00271090">
              <w:rPr>
                <w:rFonts w:ascii="Traditional Arabic" w:hAnsi="Traditional Arabic" w:cs="Traditional Arabic" w:hint="cs"/>
                <w:sz w:val="24"/>
                <w:szCs w:val="24"/>
                <w:rtl/>
              </w:rPr>
              <w:t>05</w:t>
            </w:r>
          </w:p>
        </w:tc>
        <w:tc>
          <w:tcPr>
            <w:tcW w:w="2432" w:type="dxa"/>
          </w:tcPr>
          <w:p w14:paraId="7C1B7AE2" w14:textId="38036835" w:rsidR="00B30AD8" w:rsidRPr="00271090" w:rsidRDefault="0045385D" w:rsidP="00A8676D">
            <w:pPr>
              <w:bidi/>
              <w:jc w:val="both"/>
              <w:cnfStyle w:val="000000100000" w:firstRow="0" w:lastRow="0" w:firstColumn="0" w:lastColumn="0" w:oddVBand="0" w:evenVBand="0" w:oddHBand="1" w:evenHBand="0" w:firstRowFirstColumn="0" w:firstRowLastColumn="0" w:lastRowFirstColumn="0" w:lastRowLastColumn="0"/>
              <w:rPr>
                <w:rFonts w:ascii="Traditional Arabic" w:hAnsi="Traditional Arabic" w:cs="Traditional Arabic" w:hint="cs"/>
                <w:sz w:val="24"/>
                <w:szCs w:val="24"/>
                <w:rtl/>
              </w:rPr>
            </w:pPr>
            <w:r w:rsidRPr="00271090">
              <w:rPr>
                <w:rFonts w:ascii="Traditional Arabic" w:hAnsi="Traditional Arabic" w:cs="Traditional Arabic" w:hint="cs"/>
                <w:sz w:val="24"/>
                <w:szCs w:val="24"/>
                <w:rtl/>
              </w:rPr>
              <w:t xml:space="preserve">الرياضيات والاعلام الالي </w:t>
            </w:r>
          </w:p>
        </w:tc>
        <w:tc>
          <w:tcPr>
            <w:tcW w:w="1660" w:type="dxa"/>
          </w:tcPr>
          <w:p w14:paraId="45461D46" w14:textId="1A01E89B" w:rsidR="00B30AD8" w:rsidRPr="00271090" w:rsidRDefault="00B30AD8" w:rsidP="00A8676D">
            <w:pPr>
              <w:bidi/>
              <w:jc w:val="both"/>
              <w:cnfStyle w:val="000000100000" w:firstRow="0" w:lastRow="0" w:firstColumn="0" w:lastColumn="0" w:oddVBand="0" w:evenVBand="0" w:oddHBand="1" w:evenHBand="0" w:firstRowFirstColumn="0" w:firstRowLastColumn="0" w:lastRowFirstColumn="0" w:lastRowLastColumn="0"/>
              <w:rPr>
                <w:rFonts w:ascii="Traditional Arabic" w:hAnsi="Traditional Arabic" w:cs="Traditional Arabic" w:hint="cs"/>
                <w:sz w:val="24"/>
                <w:szCs w:val="24"/>
                <w:rtl/>
              </w:rPr>
            </w:pPr>
            <w:r w:rsidRPr="00271090">
              <w:rPr>
                <w:rFonts w:ascii="Traditional Arabic" w:hAnsi="Traditional Arabic" w:cs="Traditional Arabic" w:hint="cs"/>
                <w:sz w:val="24"/>
                <w:szCs w:val="24"/>
              </w:rPr>
              <w:t>27</w:t>
            </w:r>
          </w:p>
        </w:tc>
        <w:tc>
          <w:tcPr>
            <w:tcW w:w="1660" w:type="dxa"/>
          </w:tcPr>
          <w:p w14:paraId="2DDDD2EF" w14:textId="4D2558AB" w:rsidR="00B30AD8" w:rsidRPr="00271090" w:rsidRDefault="00B30AD8" w:rsidP="00A8676D">
            <w:pPr>
              <w:bidi/>
              <w:jc w:val="both"/>
              <w:cnfStyle w:val="000000100000" w:firstRow="0" w:lastRow="0" w:firstColumn="0" w:lastColumn="0" w:oddVBand="0" w:evenVBand="0" w:oddHBand="1" w:evenHBand="0" w:firstRowFirstColumn="0" w:firstRowLastColumn="0" w:lastRowFirstColumn="0" w:lastRowLastColumn="0"/>
              <w:rPr>
                <w:rFonts w:ascii="Traditional Arabic" w:hAnsi="Traditional Arabic" w:cs="Traditional Arabic" w:hint="cs"/>
                <w:sz w:val="24"/>
                <w:szCs w:val="24"/>
                <w:rtl/>
              </w:rPr>
            </w:pPr>
            <w:r w:rsidRPr="00271090">
              <w:rPr>
                <w:rFonts w:ascii="Traditional Arabic" w:hAnsi="Traditional Arabic" w:cs="Traditional Arabic" w:hint="cs"/>
                <w:sz w:val="24"/>
                <w:szCs w:val="24"/>
              </w:rPr>
              <w:t>55</w:t>
            </w:r>
          </w:p>
        </w:tc>
        <w:tc>
          <w:tcPr>
            <w:tcW w:w="1661" w:type="dxa"/>
          </w:tcPr>
          <w:p w14:paraId="31F1DFC2" w14:textId="44946FB4" w:rsidR="00B30AD8" w:rsidRPr="00271090" w:rsidRDefault="00B30AD8" w:rsidP="00A8676D">
            <w:pPr>
              <w:bidi/>
              <w:jc w:val="both"/>
              <w:cnfStyle w:val="000000100000" w:firstRow="0" w:lastRow="0" w:firstColumn="0" w:lastColumn="0" w:oddVBand="0" w:evenVBand="0" w:oddHBand="1" w:evenHBand="0" w:firstRowFirstColumn="0" w:firstRowLastColumn="0" w:lastRowFirstColumn="0" w:lastRowLastColumn="0"/>
              <w:rPr>
                <w:rFonts w:ascii="Traditional Arabic" w:hAnsi="Traditional Arabic" w:cs="Traditional Arabic" w:hint="cs"/>
                <w:sz w:val="24"/>
                <w:szCs w:val="24"/>
                <w:rtl/>
              </w:rPr>
            </w:pPr>
            <w:r w:rsidRPr="00271090">
              <w:rPr>
                <w:rFonts w:ascii="Traditional Arabic" w:hAnsi="Traditional Arabic" w:cs="Traditional Arabic" w:hint="cs"/>
                <w:sz w:val="24"/>
                <w:szCs w:val="24"/>
              </w:rPr>
              <w:t>20</w:t>
            </w:r>
          </w:p>
        </w:tc>
        <w:tc>
          <w:tcPr>
            <w:tcW w:w="1661" w:type="dxa"/>
          </w:tcPr>
          <w:p w14:paraId="2721F383" w14:textId="7E21EBEC" w:rsidR="00B30AD8" w:rsidRPr="00271090" w:rsidRDefault="00B30AD8" w:rsidP="00A8676D">
            <w:pPr>
              <w:bidi/>
              <w:jc w:val="both"/>
              <w:cnfStyle w:val="000000100000" w:firstRow="0" w:lastRow="0" w:firstColumn="0" w:lastColumn="0" w:oddVBand="0" w:evenVBand="0" w:oddHBand="1" w:evenHBand="0" w:firstRowFirstColumn="0" w:firstRowLastColumn="0" w:lastRowFirstColumn="0" w:lastRowLastColumn="0"/>
              <w:rPr>
                <w:rFonts w:ascii="Traditional Arabic" w:hAnsi="Traditional Arabic" w:cs="Traditional Arabic" w:hint="cs"/>
                <w:sz w:val="24"/>
                <w:szCs w:val="24"/>
                <w:rtl/>
              </w:rPr>
            </w:pPr>
            <w:r w:rsidRPr="00271090">
              <w:rPr>
                <w:rFonts w:ascii="Traditional Arabic" w:hAnsi="Traditional Arabic" w:cs="Traditional Arabic" w:hint="cs"/>
                <w:sz w:val="24"/>
                <w:szCs w:val="24"/>
              </w:rPr>
              <w:t>45</w:t>
            </w:r>
          </w:p>
        </w:tc>
      </w:tr>
      <w:tr w:rsidR="00B30AD8" w:rsidRPr="00271090" w14:paraId="02C9E30C" w14:textId="77777777" w:rsidTr="0045385D">
        <w:tc>
          <w:tcPr>
            <w:cnfStyle w:val="001000000000" w:firstRow="0" w:lastRow="0" w:firstColumn="1" w:lastColumn="0" w:oddVBand="0" w:evenVBand="0" w:oddHBand="0" w:evenHBand="0" w:firstRowFirstColumn="0" w:firstRowLastColumn="0" w:lastRowFirstColumn="0" w:lastRowLastColumn="0"/>
            <w:tcW w:w="888" w:type="dxa"/>
          </w:tcPr>
          <w:p w14:paraId="5EFE6A59" w14:textId="4050DF17" w:rsidR="00B30AD8" w:rsidRPr="00271090" w:rsidRDefault="00B30AD8" w:rsidP="00A8676D">
            <w:pPr>
              <w:bidi/>
              <w:jc w:val="both"/>
              <w:rPr>
                <w:rFonts w:ascii="Traditional Arabic" w:hAnsi="Traditional Arabic" w:cs="Traditional Arabic" w:hint="cs"/>
                <w:sz w:val="24"/>
                <w:szCs w:val="24"/>
                <w:rtl/>
              </w:rPr>
            </w:pPr>
            <w:r w:rsidRPr="00271090">
              <w:rPr>
                <w:rFonts w:ascii="Traditional Arabic" w:hAnsi="Traditional Arabic" w:cs="Traditional Arabic" w:hint="cs"/>
                <w:sz w:val="24"/>
                <w:szCs w:val="24"/>
                <w:rtl/>
              </w:rPr>
              <w:t>06</w:t>
            </w:r>
          </w:p>
        </w:tc>
        <w:tc>
          <w:tcPr>
            <w:tcW w:w="2432" w:type="dxa"/>
          </w:tcPr>
          <w:p w14:paraId="6142BB89" w14:textId="04355ECB" w:rsidR="00B30AD8" w:rsidRPr="00271090" w:rsidRDefault="0045385D" w:rsidP="00A8676D">
            <w:pPr>
              <w:bidi/>
              <w:jc w:val="both"/>
              <w:cnfStyle w:val="000000000000" w:firstRow="0" w:lastRow="0" w:firstColumn="0" w:lastColumn="0" w:oddVBand="0" w:evenVBand="0" w:oddHBand="0" w:evenHBand="0" w:firstRowFirstColumn="0" w:firstRowLastColumn="0" w:lastRowFirstColumn="0" w:lastRowLastColumn="0"/>
              <w:rPr>
                <w:rFonts w:ascii="Traditional Arabic" w:hAnsi="Traditional Arabic" w:cs="Traditional Arabic" w:hint="cs"/>
                <w:sz w:val="24"/>
                <w:szCs w:val="24"/>
                <w:rtl/>
              </w:rPr>
            </w:pPr>
            <w:r w:rsidRPr="00271090">
              <w:rPr>
                <w:rFonts w:ascii="Traditional Arabic" w:hAnsi="Traditional Arabic" w:cs="Traditional Arabic" w:hint="cs"/>
                <w:sz w:val="24"/>
                <w:szCs w:val="24"/>
                <w:rtl/>
              </w:rPr>
              <w:t xml:space="preserve">معهد تسيير التقنيات الحضرية </w:t>
            </w:r>
          </w:p>
        </w:tc>
        <w:tc>
          <w:tcPr>
            <w:tcW w:w="1660" w:type="dxa"/>
          </w:tcPr>
          <w:p w14:paraId="5821637D" w14:textId="38BFCB19" w:rsidR="00B30AD8" w:rsidRPr="00271090" w:rsidRDefault="00B30AD8" w:rsidP="00A8676D">
            <w:pPr>
              <w:bidi/>
              <w:jc w:val="both"/>
              <w:cnfStyle w:val="000000000000" w:firstRow="0" w:lastRow="0" w:firstColumn="0" w:lastColumn="0" w:oddVBand="0" w:evenVBand="0" w:oddHBand="0" w:evenHBand="0" w:firstRowFirstColumn="0" w:firstRowLastColumn="0" w:lastRowFirstColumn="0" w:lastRowLastColumn="0"/>
              <w:rPr>
                <w:rFonts w:ascii="Traditional Arabic" w:hAnsi="Traditional Arabic" w:cs="Traditional Arabic" w:hint="cs"/>
                <w:sz w:val="24"/>
                <w:szCs w:val="24"/>
                <w:rtl/>
              </w:rPr>
            </w:pPr>
            <w:r w:rsidRPr="00271090">
              <w:rPr>
                <w:rFonts w:ascii="Traditional Arabic" w:hAnsi="Traditional Arabic" w:cs="Traditional Arabic" w:hint="cs"/>
                <w:sz w:val="24"/>
                <w:szCs w:val="24"/>
              </w:rPr>
              <w:t>06</w:t>
            </w:r>
          </w:p>
        </w:tc>
        <w:tc>
          <w:tcPr>
            <w:tcW w:w="1660" w:type="dxa"/>
          </w:tcPr>
          <w:p w14:paraId="13F2A1C2" w14:textId="7A7CFB43" w:rsidR="00B30AD8" w:rsidRPr="00271090" w:rsidRDefault="00B30AD8" w:rsidP="00A8676D">
            <w:pPr>
              <w:bidi/>
              <w:jc w:val="both"/>
              <w:cnfStyle w:val="000000000000" w:firstRow="0" w:lastRow="0" w:firstColumn="0" w:lastColumn="0" w:oddVBand="0" w:evenVBand="0" w:oddHBand="0" w:evenHBand="0" w:firstRowFirstColumn="0" w:firstRowLastColumn="0" w:lastRowFirstColumn="0" w:lastRowLastColumn="0"/>
              <w:rPr>
                <w:rFonts w:ascii="Traditional Arabic" w:hAnsi="Traditional Arabic" w:cs="Traditional Arabic" w:hint="cs"/>
                <w:sz w:val="24"/>
                <w:szCs w:val="24"/>
                <w:rtl/>
              </w:rPr>
            </w:pPr>
            <w:r w:rsidRPr="00271090">
              <w:rPr>
                <w:rFonts w:ascii="Traditional Arabic" w:hAnsi="Traditional Arabic" w:cs="Traditional Arabic" w:hint="cs"/>
                <w:sz w:val="24"/>
                <w:szCs w:val="24"/>
              </w:rPr>
              <w:t>12</w:t>
            </w:r>
          </w:p>
        </w:tc>
        <w:tc>
          <w:tcPr>
            <w:tcW w:w="1661" w:type="dxa"/>
          </w:tcPr>
          <w:p w14:paraId="5E343FCE" w14:textId="2038444D" w:rsidR="00B30AD8" w:rsidRPr="00271090" w:rsidRDefault="00B30AD8" w:rsidP="00A8676D">
            <w:pPr>
              <w:bidi/>
              <w:jc w:val="both"/>
              <w:cnfStyle w:val="000000000000" w:firstRow="0" w:lastRow="0" w:firstColumn="0" w:lastColumn="0" w:oddVBand="0" w:evenVBand="0" w:oddHBand="0" w:evenHBand="0" w:firstRowFirstColumn="0" w:firstRowLastColumn="0" w:lastRowFirstColumn="0" w:lastRowLastColumn="0"/>
              <w:rPr>
                <w:rFonts w:ascii="Traditional Arabic" w:hAnsi="Traditional Arabic" w:cs="Traditional Arabic" w:hint="cs"/>
                <w:sz w:val="24"/>
                <w:szCs w:val="24"/>
                <w:rtl/>
              </w:rPr>
            </w:pPr>
            <w:r w:rsidRPr="00271090">
              <w:rPr>
                <w:rFonts w:ascii="Traditional Arabic" w:hAnsi="Traditional Arabic" w:cs="Traditional Arabic" w:hint="cs"/>
                <w:sz w:val="24"/>
                <w:szCs w:val="24"/>
              </w:rPr>
              <w:t>06</w:t>
            </w:r>
          </w:p>
        </w:tc>
        <w:tc>
          <w:tcPr>
            <w:tcW w:w="1661" w:type="dxa"/>
          </w:tcPr>
          <w:p w14:paraId="1580A1BF" w14:textId="0EFC542E" w:rsidR="00B30AD8" w:rsidRPr="00271090" w:rsidRDefault="00B30AD8" w:rsidP="00A8676D">
            <w:pPr>
              <w:bidi/>
              <w:jc w:val="both"/>
              <w:cnfStyle w:val="000000000000" w:firstRow="0" w:lastRow="0" w:firstColumn="0" w:lastColumn="0" w:oddVBand="0" w:evenVBand="0" w:oddHBand="0" w:evenHBand="0" w:firstRowFirstColumn="0" w:firstRowLastColumn="0" w:lastRowFirstColumn="0" w:lastRowLastColumn="0"/>
              <w:rPr>
                <w:rFonts w:ascii="Traditional Arabic" w:hAnsi="Traditional Arabic" w:cs="Traditional Arabic" w:hint="cs"/>
                <w:sz w:val="24"/>
                <w:szCs w:val="24"/>
                <w:rtl/>
              </w:rPr>
            </w:pPr>
            <w:r w:rsidRPr="00271090">
              <w:rPr>
                <w:rFonts w:ascii="Traditional Arabic" w:hAnsi="Traditional Arabic" w:cs="Traditional Arabic" w:hint="cs"/>
                <w:sz w:val="24"/>
                <w:szCs w:val="24"/>
              </w:rPr>
              <w:t>12</w:t>
            </w:r>
          </w:p>
        </w:tc>
      </w:tr>
      <w:tr w:rsidR="00B30AD8" w:rsidRPr="00271090" w14:paraId="31B2A022" w14:textId="77777777" w:rsidTr="004538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88" w:type="dxa"/>
          </w:tcPr>
          <w:p w14:paraId="161801DA" w14:textId="6DC96118" w:rsidR="00B30AD8" w:rsidRPr="00271090" w:rsidRDefault="00B30AD8" w:rsidP="00A8676D">
            <w:pPr>
              <w:bidi/>
              <w:jc w:val="both"/>
              <w:rPr>
                <w:rFonts w:ascii="Traditional Arabic" w:hAnsi="Traditional Arabic" w:cs="Traditional Arabic" w:hint="cs"/>
                <w:sz w:val="24"/>
                <w:szCs w:val="24"/>
                <w:rtl/>
              </w:rPr>
            </w:pPr>
            <w:r w:rsidRPr="00271090">
              <w:rPr>
                <w:rFonts w:ascii="Traditional Arabic" w:hAnsi="Traditional Arabic" w:cs="Traditional Arabic" w:hint="cs"/>
                <w:sz w:val="24"/>
                <w:szCs w:val="24"/>
                <w:rtl/>
              </w:rPr>
              <w:t>07</w:t>
            </w:r>
          </w:p>
        </w:tc>
        <w:tc>
          <w:tcPr>
            <w:tcW w:w="2432" w:type="dxa"/>
          </w:tcPr>
          <w:p w14:paraId="320BCE68" w14:textId="7E10BA10" w:rsidR="00B30AD8" w:rsidRPr="00271090" w:rsidRDefault="0045385D" w:rsidP="00A8676D">
            <w:pPr>
              <w:bidi/>
              <w:jc w:val="both"/>
              <w:cnfStyle w:val="000000100000" w:firstRow="0" w:lastRow="0" w:firstColumn="0" w:lastColumn="0" w:oddVBand="0" w:evenVBand="0" w:oddHBand="1" w:evenHBand="0" w:firstRowFirstColumn="0" w:firstRowLastColumn="0" w:lastRowFirstColumn="0" w:lastRowLastColumn="0"/>
              <w:rPr>
                <w:rFonts w:ascii="Traditional Arabic" w:hAnsi="Traditional Arabic" w:cs="Traditional Arabic" w:hint="cs"/>
                <w:sz w:val="24"/>
                <w:szCs w:val="24"/>
                <w:rtl/>
              </w:rPr>
            </w:pPr>
            <w:r w:rsidRPr="00271090">
              <w:rPr>
                <w:rFonts w:ascii="Traditional Arabic" w:hAnsi="Traditional Arabic" w:cs="Traditional Arabic" w:hint="cs"/>
                <w:sz w:val="24"/>
                <w:szCs w:val="24"/>
                <w:rtl/>
              </w:rPr>
              <w:t xml:space="preserve">معهد علوم وتقنيات النشاطات البدنية والرياضية </w:t>
            </w:r>
          </w:p>
        </w:tc>
        <w:tc>
          <w:tcPr>
            <w:tcW w:w="1660" w:type="dxa"/>
          </w:tcPr>
          <w:p w14:paraId="09FA3DD5" w14:textId="006B4ADF" w:rsidR="00B30AD8" w:rsidRPr="00271090" w:rsidRDefault="00B30AD8" w:rsidP="00A8676D">
            <w:pPr>
              <w:bidi/>
              <w:jc w:val="both"/>
              <w:cnfStyle w:val="000000100000" w:firstRow="0" w:lastRow="0" w:firstColumn="0" w:lastColumn="0" w:oddVBand="0" w:evenVBand="0" w:oddHBand="1" w:evenHBand="0" w:firstRowFirstColumn="0" w:firstRowLastColumn="0" w:lastRowFirstColumn="0" w:lastRowLastColumn="0"/>
              <w:rPr>
                <w:rFonts w:ascii="Traditional Arabic" w:hAnsi="Traditional Arabic" w:cs="Traditional Arabic" w:hint="cs"/>
                <w:sz w:val="24"/>
                <w:szCs w:val="24"/>
                <w:rtl/>
              </w:rPr>
            </w:pPr>
            <w:r w:rsidRPr="00271090">
              <w:rPr>
                <w:rFonts w:ascii="Traditional Arabic" w:hAnsi="Traditional Arabic" w:cs="Traditional Arabic" w:hint="cs"/>
                <w:sz w:val="24"/>
                <w:szCs w:val="24"/>
              </w:rPr>
              <w:t>03</w:t>
            </w:r>
          </w:p>
        </w:tc>
        <w:tc>
          <w:tcPr>
            <w:tcW w:w="1660" w:type="dxa"/>
          </w:tcPr>
          <w:p w14:paraId="6022C3E2" w14:textId="10A686B3" w:rsidR="00B30AD8" w:rsidRPr="00271090" w:rsidRDefault="00B30AD8" w:rsidP="00A8676D">
            <w:pPr>
              <w:bidi/>
              <w:jc w:val="both"/>
              <w:cnfStyle w:val="000000100000" w:firstRow="0" w:lastRow="0" w:firstColumn="0" w:lastColumn="0" w:oddVBand="0" w:evenVBand="0" w:oddHBand="1" w:evenHBand="0" w:firstRowFirstColumn="0" w:firstRowLastColumn="0" w:lastRowFirstColumn="0" w:lastRowLastColumn="0"/>
              <w:rPr>
                <w:rFonts w:ascii="Traditional Arabic" w:hAnsi="Traditional Arabic" w:cs="Traditional Arabic" w:hint="cs"/>
                <w:sz w:val="24"/>
                <w:szCs w:val="24"/>
                <w:rtl/>
              </w:rPr>
            </w:pPr>
            <w:r w:rsidRPr="00271090">
              <w:rPr>
                <w:rFonts w:ascii="Traditional Arabic" w:hAnsi="Traditional Arabic" w:cs="Traditional Arabic" w:hint="cs"/>
                <w:sz w:val="24"/>
                <w:szCs w:val="24"/>
              </w:rPr>
              <w:t>06</w:t>
            </w:r>
          </w:p>
        </w:tc>
        <w:tc>
          <w:tcPr>
            <w:tcW w:w="1661" w:type="dxa"/>
          </w:tcPr>
          <w:p w14:paraId="30C19516" w14:textId="1E0B1E13" w:rsidR="00B30AD8" w:rsidRPr="00271090" w:rsidRDefault="00B30AD8" w:rsidP="00A8676D">
            <w:pPr>
              <w:bidi/>
              <w:jc w:val="both"/>
              <w:cnfStyle w:val="000000100000" w:firstRow="0" w:lastRow="0" w:firstColumn="0" w:lastColumn="0" w:oddVBand="0" w:evenVBand="0" w:oddHBand="1" w:evenHBand="0" w:firstRowFirstColumn="0" w:firstRowLastColumn="0" w:lastRowFirstColumn="0" w:lastRowLastColumn="0"/>
              <w:rPr>
                <w:rFonts w:ascii="Traditional Arabic" w:hAnsi="Traditional Arabic" w:cs="Traditional Arabic" w:hint="cs"/>
                <w:sz w:val="24"/>
                <w:szCs w:val="24"/>
                <w:rtl/>
              </w:rPr>
            </w:pPr>
            <w:r w:rsidRPr="00271090">
              <w:rPr>
                <w:rFonts w:ascii="Traditional Arabic" w:hAnsi="Traditional Arabic" w:cs="Traditional Arabic" w:hint="cs"/>
                <w:sz w:val="24"/>
                <w:szCs w:val="24"/>
              </w:rPr>
              <w:t>03</w:t>
            </w:r>
          </w:p>
        </w:tc>
        <w:tc>
          <w:tcPr>
            <w:tcW w:w="1661" w:type="dxa"/>
          </w:tcPr>
          <w:p w14:paraId="0D813A9F" w14:textId="15489F13" w:rsidR="00B30AD8" w:rsidRPr="00271090" w:rsidRDefault="00B30AD8" w:rsidP="00A8676D">
            <w:pPr>
              <w:bidi/>
              <w:jc w:val="both"/>
              <w:cnfStyle w:val="000000100000" w:firstRow="0" w:lastRow="0" w:firstColumn="0" w:lastColumn="0" w:oddVBand="0" w:evenVBand="0" w:oddHBand="1" w:evenHBand="0" w:firstRowFirstColumn="0" w:firstRowLastColumn="0" w:lastRowFirstColumn="0" w:lastRowLastColumn="0"/>
              <w:rPr>
                <w:rFonts w:ascii="Traditional Arabic" w:hAnsi="Traditional Arabic" w:cs="Traditional Arabic" w:hint="cs"/>
                <w:sz w:val="24"/>
                <w:szCs w:val="24"/>
                <w:rtl/>
              </w:rPr>
            </w:pPr>
            <w:r w:rsidRPr="00271090">
              <w:rPr>
                <w:rFonts w:ascii="Traditional Arabic" w:hAnsi="Traditional Arabic" w:cs="Traditional Arabic" w:hint="cs"/>
                <w:sz w:val="24"/>
                <w:szCs w:val="24"/>
              </w:rPr>
              <w:t>06</w:t>
            </w:r>
          </w:p>
        </w:tc>
      </w:tr>
      <w:tr w:rsidR="00B30AD8" w:rsidRPr="00271090" w14:paraId="68087713" w14:textId="77777777" w:rsidTr="0045385D">
        <w:tc>
          <w:tcPr>
            <w:cnfStyle w:val="001000000000" w:firstRow="0" w:lastRow="0" w:firstColumn="1" w:lastColumn="0" w:oddVBand="0" w:evenVBand="0" w:oddHBand="0" w:evenHBand="0" w:firstRowFirstColumn="0" w:firstRowLastColumn="0" w:lastRowFirstColumn="0" w:lastRowLastColumn="0"/>
            <w:tcW w:w="888" w:type="dxa"/>
          </w:tcPr>
          <w:p w14:paraId="2CB5FEEF" w14:textId="78464013" w:rsidR="00B30AD8" w:rsidRPr="00271090" w:rsidRDefault="00B30AD8" w:rsidP="00A8676D">
            <w:pPr>
              <w:bidi/>
              <w:jc w:val="both"/>
              <w:rPr>
                <w:rFonts w:ascii="Traditional Arabic" w:hAnsi="Traditional Arabic" w:cs="Traditional Arabic" w:hint="cs"/>
                <w:sz w:val="24"/>
                <w:szCs w:val="24"/>
                <w:rtl/>
              </w:rPr>
            </w:pPr>
            <w:r w:rsidRPr="00271090">
              <w:rPr>
                <w:rFonts w:ascii="Traditional Arabic" w:hAnsi="Traditional Arabic" w:cs="Traditional Arabic" w:hint="cs"/>
                <w:sz w:val="24"/>
                <w:szCs w:val="24"/>
                <w:rtl/>
              </w:rPr>
              <w:t>08</w:t>
            </w:r>
          </w:p>
        </w:tc>
        <w:tc>
          <w:tcPr>
            <w:tcW w:w="2432" w:type="dxa"/>
          </w:tcPr>
          <w:p w14:paraId="5D01F4B5" w14:textId="5691807D" w:rsidR="00B30AD8" w:rsidRPr="00271090" w:rsidRDefault="0045385D" w:rsidP="00A8676D">
            <w:pPr>
              <w:bidi/>
              <w:jc w:val="both"/>
              <w:cnfStyle w:val="000000000000" w:firstRow="0" w:lastRow="0" w:firstColumn="0" w:lastColumn="0" w:oddVBand="0" w:evenVBand="0" w:oddHBand="0" w:evenHBand="0" w:firstRowFirstColumn="0" w:firstRowLastColumn="0" w:lastRowFirstColumn="0" w:lastRowLastColumn="0"/>
              <w:rPr>
                <w:rFonts w:ascii="Traditional Arabic" w:hAnsi="Traditional Arabic" w:cs="Traditional Arabic" w:hint="cs"/>
                <w:sz w:val="24"/>
                <w:szCs w:val="24"/>
                <w:rtl/>
              </w:rPr>
            </w:pPr>
            <w:r w:rsidRPr="00271090">
              <w:rPr>
                <w:rFonts w:ascii="Traditional Arabic" w:hAnsi="Traditional Arabic" w:cs="Traditional Arabic" w:hint="cs"/>
                <w:sz w:val="24"/>
                <w:szCs w:val="24"/>
                <w:rtl/>
              </w:rPr>
              <w:t xml:space="preserve">الحقوق والعلوم السياسية </w:t>
            </w:r>
          </w:p>
        </w:tc>
        <w:tc>
          <w:tcPr>
            <w:tcW w:w="1660" w:type="dxa"/>
          </w:tcPr>
          <w:p w14:paraId="2F15B473" w14:textId="12EBB052" w:rsidR="00B30AD8" w:rsidRPr="00271090" w:rsidRDefault="00B30AD8" w:rsidP="00A8676D">
            <w:pPr>
              <w:bidi/>
              <w:jc w:val="both"/>
              <w:cnfStyle w:val="000000000000" w:firstRow="0" w:lastRow="0" w:firstColumn="0" w:lastColumn="0" w:oddVBand="0" w:evenVBand="0" w:oddHBand="0" w:evenHBand="0" w:firstRowFirstColumn="0" w:firstRowLastColumn="0" w:lastRowFirstColumn="0" w:lastRowLastColumn="0"/>
              <w:rPr>
                <w:rFonts w:ascii="Traditional Arabic" w:hAnsi="Traditional Arabic" w:cs="Traditional Arabic" w:hint="cs"/>
                <w:sz w:val="24"/>
                <w:szCs w:val="24"/>
                <w:rtl/>
              </w:rPr>
            </w:pPr>
            <w:r w:rsidRPr="00271090">
              <w:rPr>
                <w:rFonts w:ascii="Traditional Arabic" w:hAnsi="Traditional Arabic" w:cs="Traditional Arabic" w:hint="cs"/>
                <w:sz w:val="24"/>
                <w:szCs w:val="24"/>
              </w:rPr>
              <w:t>02</w:t>
            </w:r>
          </w:p>
        </w:tc>
        <w:tc>
          <w:tcPr>
            <w:tcW w:w="1660" w:type="dxa"/>
          </w:tcPr>
          <w:p w14:paraId="6EB85A72" w14:textId="55911913" w:rsidR="00B30AD8" w:rsidRPr="00271090" w:rsidRDefault="00B30AD8" w:rsidP="00A8676D">
            <w:pPr>
              <w:bidi/>
              <w:jc w:val="both"/>
              <w:cnfStyle w:val="000000000000" w:firstRow="0" w:lastRow="0" w:firstColumn="0" w:lastColumn="0" w:oddVBand="0" w:evenVBand="0" w:oddHBand="0" w:evenHBand="0" w:firstRowFirstColumn="0" w:firstRowLastColumn="0" w:lastRowFirstColumn="0" w:lastRowLastColumn="0"/>
              <w:rPr>
                <w:rFonts w:ascii="Traditional Arabic" w:hAnsi="Traditional Arabic" w:cs="Traditional Arabic" w:hint="cs"/>
                <w:sz w:val="24"/>
                <w:szCs w:val="24"/>
                <w:rtl/>
              </w:rPr>
            </w:pPr>
            <w:r w:rsidRPr="00271090">
              <w:rPr>
                <w:rFonts w:ascii="Traditional Arabic" w:hAnsi="Traditional Arabic" w:cs="Traditional Arabic" w:hint="cs"/>
                <w:sz w:val="24"/>
                <w:szCs w:val="24"/>
              </w:rPr>
              <w:t>06</w:t>
            </w:r>
          </w:p>
        </w:tc>
        <w:tc>
          <w:tcPr>
            <w:tcW w:w="1661" w:type="dxa"/>
          </w:tcPr>
          <w:p w14:paraId="3172A9DF" w14:textId="6C64052B" w:rsidR="00B30AD8" w:rsidRPr="00271090" w:rsidRDefault="00B30AD8" w:rsidP="00A8676D">
            <w:pPr>
              <w:bidi/>
              <w:jc w:val="both"/>
              <w:cnfStyle w:val="000000000000" w:firstRow="0" w:lastRow="0" w:firstColumn="0" w:lastColumn="0" w:oddVBand="0" w:evenVBand="0" w:oddHBand="0" w:evenHBand="0" w:firstRowFirstColumn="0" w:firstRowLastColumn="0" w:lastRowFirstColumn="0" w:lastRowLastColumn="0"/>
              <w:rPr>
                <w:rFonts w:ascii="Traditional Arabic" w:hAnsi="Traditional Arabic" w:cs="Traditional Arabic" w:hint="cs"/>
                <w:sz w:val="24"/>
                <w:szCs w:val="24"/>
                <w:rtl/>
              </w:rPr>
            </w:pPr>
            <w:r w:rsidRPr="00271090">
              <w:rPr>
                <w:rFonts w:ascii="Traditional Arabic" w:hAnsi="Traditional Arabic" w:cs="Traditional Arabic" w:hint="cs"/>
                <w:sz w:val="24"/>
                <w:szCs w:val="24"/>
              </w:rPr>
              <w:t>06</w:t>
            </w:r>
          </w:p>
        </w:tc>
        <w:tc>
          <w:tcPr>
            <w:tcW w:w="1661" w:type="dxa"/>
          </w:tcPr>
          <w:p w14:paraId="16EB9D91" w14:textId="36C82D2F" w:rsidR="00B30AD8" w:rsidRPr="00271090" w:rsidRDefault="00B30AD8" w:rsidP="00A8676D">
            <w:pPr>
              <w:bidi/>
              <w:jc w:val="both"/>
              <w:cnfStyle w:val="000000000000" w:firstRow="0" w:lastRow="0" w:firstColumn="0" w:lastColumn="0" w:oddVBand="0" w:evenVBand="0" w:oddHBand="0" w:evenHBand="0" w:firstRowFirstColumn="0" w:firstRowLastColumn="0" w:lastRowFirstColumn="0" w:lastRowLastColumn="0"/>
              <w:rPr>
                <w:rFonts w:ascii="Traditional Arabic" w:hAnsi="Traditional Arabic" w:cs="Traditional Arabic" w:hint="cs"/>
                <w:sz w:val="24"/>
                <w:szCs w:val="24"/>
                <w:rtl/>
              </w:rPr>
            </w:pPr>
            <w:r w:rsidRPr="00271090">
              <w:rPr>
                <w:rFonts w:ascii="Traditional Arabic" w:hAnsi="Traditional Arabic" w:cs="Traditional Arabic" w:hint="cs"/>
                <w:sz w:val="24"/>
                <w:szCs w:val="24"/>
              </w:rPr>
              <w:t>06</w:t>
            </w:r>
          </w:p>
        </w:tc>
      </w:tr>
      <w:tr w:rsidR="00B30AD8" w:rsidRPr="00271090" w14:paraId="0BDCDC26" w14:textId="77777777" w:rsidTr="004538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88" w:type="dxa"/>
          </w:tcPr>
          <w:p w14:paraId="27CD04F9" w14:textId="2F9D185F" w:rsidR="00B30AD8" w:rsidRPr="00271090" w:rsidRDefault="00B30AD8" w:rsidP="00A8676D">
            <w:pPr>
              <w:bidi/>
              <w:jc w:val="both"/>
              <w:rPr>
                <w:rFonts w:ascii="Traditional Arabic" w:hAnsi="Traditional Arabic" w:cs="Traditional Arabic" w:hint="cs"/>
                <w:sz w:val="24"/>
                <w:szCs w:val="24"/>
                <w:rtl/>
              </w:rPr>
            </w:pPr>
            <w:r w:rsidRPr="00271090">
              <w:rPr>
                <w:rFonts w:ascii="Traditional Arabic" w:hAnsi="Traditional Arabic" w:cs="Traditional Arabic" w:hint="cs"/>
                <w:sz w:val="24"/>
                <w:szCs w:val="24"/>
                <w:rtl/>
              </w:rPr>
              <w:t xml:space="preserve">المجموع </w:t>
            </w:r>
          </w:p>
        </w:tc>
        <w:tc>
          <w:tcPr>
            <w:tcW w:w="2432" w:type="dxa"/>
          </w:tcPr>
          <w:p w14:paraId="7F447B9A" w14:textId="77777777" w:rsidR="00B30AD8" w:rsidRPr="00271090" w:rsidRDefault="00B30AD8" w:rsidP="00A8676D">
            <w:pPr>
              <w:bidi/>
              <w:jc w:val="both"/>
              <w:cnfStyle w:val="000000100000" w:firstRow="0" w:lastRow="0" w:firstColumn="0" w:lastColumn="0" w:oddVBand="0" w:evenVBand="0" w:oddHBand="1" w:evenHBand="0" w:firstRowFirstColumn="0" w:firstRowLastColumn="0" w:lastRowFirstColumn="0" w:lastRowLastColumn="0"/>
              <w:rPr>
                <w:rFonts w:ascii="Traditional Arabic" w:hAnsi="Traditional Arabic" w:cs="Traditional Arabic" w:hint="cs"/>
                <w:sz w:val="24"/>
                <w:szCs w:val="24"/>
                <w:rtl/>
              </w:rPr>
            </w:pPr>
          </w:p>
        </w:tc>
        <w:tc>
          <w:tcPr>
            <w:tcW w:w="1660" w:type="dxa"/>
          </w:tcPr>
          <w:p w14:paraId="0146B72A" w14:textId="6E728871" w:rsidR="00B30AD8" w:rsidRPr="00271090" w:rsidRDefault="00B30AD8" w:rsidP="00A8676D">
            <w:pPr>
              <w:bidi/>
              <w:jc w:val="both"/>
              <w:cnfStyle w:val="000000100000" w:firstRow="0" w:lastRow="0" w:firstColumn="0" w:lastColumn="0" w:oddVBand="0" w:evenVBand="0" w:oddHBand="1" w:evenHBand="0" w:firstRowFirstColumn="0" w:firstRowLastColumn="0" w:lastRowFirstColumn="0" w:lastRowLastColumn="0"/>
              <w:rPr>
                <w:rFonts w:ascii="Traditional Arabic" w:hAnsi="Traditional Arabic" w:cs="Traditional Arabic" w:hint="cs"/>
                <w:sz w:val="24"/>
                <w:szCs w:val="24"/>
                <w:rtl/>
              </w:rPr>
            </w:pPr>
            <w:r w:rsidRPr="00271090">
              <w:rPr>
                <w:rFonts w:ascii="Traditional Arabic" w:hAnsi="Traditional Arabic" w:cs="Traditional Arabic" w:hint="cs"/>
                <w:sz w:val="24"/>
                <w:szCs w:val="24"/>
              </w:rPr>
              <w:t>287</w:t>
            </w:r>
          </w:p>
        </w:tc>
        <w:tc>
          <w:tcPr>
            <w:tcW w:w="1660" w:type="dxa"/>
          </w:tcPr>
          <w:p w14:paraId="10ED6F3F" w14:textId="22BAA5D5" w:rsidR="00B30AD8" w:rsidRPr="00271090" w:rsidRDefault="00B30AD8" w:rsidP="00A8676D">
            <w:pPr>
              <w:bidi/>
              <w:jc w:val="both"/>
              <w:cnfStyle w:val="000000100000" w:firstRow="0" w:lastRow="0" w:firstColumn="0" w:lastColumn="0" w:oddVBand="0" w:evenVBand="0" w:oddHBand="1" w:evenHBand="0" w:firstRowFirstColumn="0" w:firstRowLastColumn="0" w:lastRowFirstColumn="0" w:lastRowLastColumn="0"/>
              <w:rPr>
                <w:rFonts w:ascii="Traditional Arabic" w:hAnsi="Traditional Arabic" w:cs="Traditional Arabic" w:hint="cs"/>
                <w:sz w:val="24"/>
                <w:szCs w:val="24"/>
                <w:rtl/>
              </w:rPr>
            </w:pPr>
            <w:r w:rsidRPr="00271090">
              <w:rPr>
                <w:rFonts w:ascii="Traditional Arabic" w:hAnsi="Traditional Arabic" w:cs="Traditional Arabic" w:hint="cs"/>
                <w:sz w:val="24"/>
                <w:szCs w:val="24"/>
              </w:rPr>
              <w:t>548</w:t>
            </w:r>
          </w:p>
        </w:tc>
        <w:tc>
          <w:tcPr>
            <w:tcW w:w="1661" w:type="dxa"/>
          </w:tcPr>
          <w:p w14:paraId="7FD18512" w14:textId="1F34E806" w:rsidR="00B30AD8" w:rsidRPr="00271090" w:rsidRDefault="00B30AD8" w:rsidP="00A8676D">
            <w:pPr>
              <w:bidi/>
              <w:jc w:val="both"/>
              <w:cnfStyle w:val="000000100000" w:firstRow="0" w:lastRow="0" w:firstColumn="0" w:lastColumn="0" w:oddVBand="0" w:evenVBand="0" w:oddHBand="1" w:evenHBand="0" w:firstRowFirstColumn="0" w:firstRowLastColumn="0" w:lastRowFirstColumn="0" w:lastRowLastColumn="0"/>
              <w:rPr>
                <w:rFonts w:ascii="Traditional Arabic" w:hAnsi="Traditional Arabic" w:cs="Traditional Arabic" w:hint="cs"/>
                <w:sz w:val="24"/>
                <w:szCs w:val="24"/>
                <w:rtl/>
              </w:rPr>
            </w:pPr>
            <w:r w:rsidRPr="00271090">
              <w:rPr>
                <w:rFonts w:ascii="Traditional Arabic" w:hAnsi="Traditional Arabic" w:cs="Traditional Arabic" w:hint="cs"/>
                <w:sz w:val="24"/>
                <w:szCs w:val="24"/>
              </w:rPr>
              <w:t>151</w:t>
            </w:r>
          </w:p>
        </w:tc>
        <w:tc>
          <w:tcPr>
            <w:tcW w:w="1661" w:type="dxa"/>
          </w:tcPr>
          <w:p w14:paraId="23EB104B" w14:textId="6D8193EE" w:rsidR="00B30AD8" w:rsidRPr="00271090" w:rsidRDefault="00B30AD8" w:rsidP="00A8676D">
            <w:pPr>
              <w:bidi/>
              <w:jc w:val="both"/>
              <w:cnfStyle w:val="000000100000" w:firstRow="0" w:lastRow="0" w:firstColumn="0" w:lastColumn="0" w:oddVBand="0" w:evenVBand="0" w:oddHBand="1" w:evenHBand="0" w:firstRowFirstColumn="0" w:firstRowLastColumn="0" w:lastRowFirstColumn="0" w:lastRowLastColumn="0"/>
              <w:rPr>
                <w:rFonts w:ascii="Traditional Arabic" w:hAnsi="Traditional Arabic" w:cs="Traditional Arabic" w:hint="cs"/>
                <w:sz w:val="24"/>
                <w:szCs w:val="24"/>
                <w:rtl/>
              </w:rPr>
            </w:pPr>
            <w:r w:rsidRPr="00271090">
              <w:rPr>
                <w:rFonts w:ascii="Traditional Arabic" w:hAnsi="Traditional Arabic" w:cs="Traditional Arabic" w:hint="cs"/>
                <w:sz w:val="24"/>
                <w:szCs w:val="24"/>
              </w:rPr>
              <w:t>264</w:t>
            </w:r>
          </w:p>
        </w:tc>
      </w:tr>
    </w:tbl>
    <w:p w14:paraId="0B013312" w14:textId="367B698B" w:rsidR="00A44E37" w:rsidRPr="00A8676D" w:rsidRDefault="00891942" w:rsidP="00A8676D">
      <w:pPr>
        <w:bidi/>
        <w:spacing w:after="0" w:line="240" w:lineRule="auto"/>
        <w:jc w:val="both"/>
        <w:rPr>
          <w:rFonts w:ascii="Traditional Arabic" w:hAnsi="Traditional Arabic" w:cs="Traditional Arabic" w:hint="cs"/>
          <w:sz w:val="32"/>
          <w:szCs w:val="32"/>
          <w:rtl/>
        </w:rPr>
      </w:pPr>
      <w:r w:rsidRPr="00A8676D">
        <w:rPr>
          <w:rFonts w:ascii="Traditional Arabic" w:hAnsi="Traditional Arabic" w:cs="Traditional Arabic" w:hint="cs"/>
          <w:sz w:val="32"/>
          <w:szCs w:val="32"/>
          <w:rtl/>
        </w:rPr>
        <w:t xml:space="preserve">المصدر: </w:t>
      </w:r>
      <w:sdt>
        <w:sdtPr>
          <w:rPr>
            <w:rFonts w:ascii="Traditional Arabic" w:hAnsi="Traditional Arabic" w:cs="Traditional Arabic" w:hint="cs"/>
            <w:sz w:val="32"/>
            <w:szCs w:val="32"/>
            <w:rtl/>
          </w:rPr>
          <w:id w:val="-2140024053"/>
          <w:citation/>
        </w:sdtPr>
        <w:sdtContent>
          <w:r w:rsidR="0045385D" w:rsidRPr="00A8676D">
            <w:rPr>
              <w:rFonts w:ascii="Traditional Arabic" w:hAnsi="Traditional Arabic" w:cs="Traditional Arabic" w:hint="cs"/>
              <w:sz w:val="32"/>
              <w:szCs w:val="32"/>
              <w:rtl/>
            </w:rPr>
            <w:fldChar w:fldCharType="begin"/>
          </w:r>
          <w:r w:rsidR="00F85B50" w:rsidRPr="00A8676D">
            <w:rPr>
              <w:rFonts w:ascii="Traditional Arabic" w:hAnsi="Traditional Arabic" w:cs="Traditional Arabic" w:hint="cs"/>
              <w:sz w:val="32"/>
              <w:szCs w:val="32"/>
              <w:lang w:bidi="ar-DZ"/>
            </w:rPr>
            <w:instrText xml:space="preserve">CITATION </w:instrText>
          </w:r>
          <w:r w:rsidR="00F85B50" w:rsidRPr="00A8676D">
            <w:rPr>
              <w:rFonts w:ascii="Traditional Arabic" w:hAnsi="Traditional Arabic" w:cs="Traditional Arabic" w:hint="cs"/>
              <w:sz w:val="32"/>
              <w:szCs w:val="32"/>
              <w:rtl/>
              <w:lang w:bidi="ar-DZ"/>
            </w:rPr>
            <w:instrText>جاميخ</w:instrText>
          </w:r>
          <w:r w:rsidR="00F85B50" w:rsidRPr="00A8676D">
            <w:rPr>
              <w:rFonts w:ascii="Traditional Arabic" w:hAnsi="Traditional Arabic" w:cs="Traditional Arabic" w:hint="cs"/>
              <w:sz w:val="32"/>
              <w:szCs w:val="32"/>
              <w:lang w:bidi="ar-DZ"/>
            </w:rPr>
            <w:instrText xml:space="preserve"> \l 5121 </w:instrText>
          </w:r>
          <w:r w:rsidR="0045385D" w:rsidRPr="00A8676D">
            <w:rPr>
              <w:rFonts w:ascii="Traditional Arabic" w:hAnsi="Traditional Arabic" w:cs="Traditional Arabic" w:hint="cs"/>
              <w:sz w:val="32"/>
              <w:szCs w:val="32"/>
              <w:rtl/>
            </w:rPr>
            <w:fldChar w:fldCharType="separate"/>
          </w:r>
          <w:r w:rsidR="00F85B50" w:rsidRPr="00A8676D">
            <w:rPr>
              <w:rFonts w:ascii="Traditional Arabic" w:hAnsi="Traditional Arabic" w:cs="Traditional Arabic" w:hint="cs"/>
              <w:noProof/>
              <w:sz w:val="32"/>
              <w:szCs w:val="32"/>
              <w:rtl/>
            </w:rPr>
            <w:t>(جامعة محمد بوضياف - المسيلة ، بدون تاريخ)</w:t>
          </w:r>
          <w:r w:rsidR="0045385D" w:rsidRPr="00A8676D">
            <w:rPr>
              <w:rFonts w:ascii="Traditional Arabic" w:hAnsi="Traditional Arabic" w:cs="Traditional Arabic" w:hint="cs"/>
              <w:sz w:val="32"/>
              <w:szCs w:val="32"/>
              <w:rtl/>
            </w:rPr>
            <w:fldChar w:fldCharType="end"/>
          </w:r>
        </w:sdtContent>
      </w:sdt>
    </w:p>
    <w:p w14:paraId="2D6F2E7A" w14:textId="6D24E57A" w:rsidR="001658DE" w:rsidRPr="00A8676D" w:rsidRDefault="001658DE" w:rsidP="00A8676D">
      <w:pPr>
        <w:bidi/>
        <w:spacing w:after="0" w:line="240" w:lineRule="auto"/>
        <w:ind w:firstLine="720"/>
        <w:jc w:val="both"/>
        <w:rPr>
          <w:rFonts w:ascii="Traditional Arabic" w:hAnsi="Traditional Arabic" w:cs="Traditional Arabic" w:hint="cs"/>
          <w:b/>
          <w:bCs/>
          <w:sz w:val="32"/>
          <w:szCs w:val="32"/>
        </w:rPr>
      </w:pPr>
      <w:r w:rsidRPr="00A8676D">
        <w:rPr>
          <w:rFonts w:ascii="Traditional Arabic" w:eastAsia="Times New Roman" w:hAnsi="Traditional Arabic" w:cs="Traditional Arabic" w:hint="cs"/>
          <w:sz w:val="32"/>
          <w:szCs w:val="32"/>
          <w:rtl/>
        </w:rPr>
        <w:t xml:space="preserve">يبيّن الجدول عدد المشاريع المسجّلة في حاضنة أعمال جامعة المسيلة </w:t>
      </w:r>
      <w:r w:rsidRPr="00A8676D">
        <w:rPr>
          <w:rFonts w:ascii="Traditional Arabic" w:hAnsi="Traditional Arabic" w:cs="Traditional Arabic" w:hint="cs"/>
          <w:sz w:val="32"/>
          <w:szCs w:val="32"/>
          <w:rtl/>
        </w:rPr>
        <w:t>خارج إطار القرار 1275</w:t>
      </w:r>
      <w:r w:rsidRPr="00A8676D">
        <w:rPr>
          <w:rFonts w:ascii="Traditional Arabic" w:eastAsia="Times New Roman" w:hAnsi="Traditional Arabic" w:cs="Traditional Arabic" w:hint="cs"/>
          <w:sz w:val="32"/>
          <w:szCs w:val="32"/>
          <w:rtl/>
        </w:rPr>
        <w:t xml:space="preserve">، حيث بلغ مجموعها </w:t>
      </w:r>
      <w:r w:rsidRPr="00A8676D">
        <w:rPr>
          <w:rFonts w:ascii="Traditional Arabic" w:eastAsia="Times New Roman" w:hAnsi="Traditional Arabic" w:cs="Traditional Arabic" w:hint="cs"/>
          <w:sz w:val="32"/>
          <w:szCs w:val="32"/>
        </w:rPr>
        <w:t xml:space="preserve">124 </w:t>
      </w:r>
      <w:r w:rsidRPr="00A8676D">
        <w:rPr>
          <w:rFonts w:ascii="Traditional Arabic" w:eastAsia="Times New Roman" w:hAnsi="Traditional Arabic" w:cs="Traditional Arabic" w:hint="cs"/>
          <w:sz w:val="32"/>
          <w:szCs w:val="32"/>
          <w:rtl/>
        </w:rPr>
        <w:t>مشروعًا موزّعة على مختلف كليات ومعاهد الجامعة. ويوضّح الجدول كذلك عدد المشاريع التي تمّ تسجيلها ومناقشتها، بالإضافة إلى عدد الطلبة الذين تقدّموا بمشاريعهم وتمت مناقشتها من طرف اللجنة العلمية المختصة بالحاضنة، وذلك عبر مختلف التخصصات</w:t>
      </w:r>
      <w:r w:rsidRPr="00A8676D">
        <w:rPr>
          <w:rFonts w:ascii="Traditional Arabic" w:eastAsia="Times New Roman" w:hAnsi="Traditional Arabic" w:cs="Traditional Arabic" w:hint="cs"/>
          <w:sz w:val="32"/>
          <w:szCs w:val="32"/>
        </w:rPr>
        <w:t>.</w:t>
      </w:r>
    </w:p>
    <w:p w14:paraId="5ECB60B6" w14:textId="3B845ACD" w:rsidR="000A4583" w:rsidRPr="00A8676D" w:rsidRDefault="001658DE" w:rsidP="00A8676D">
      <w:pPr>
        <w:bidi/>
        <w:spacing w:after="0" w:line="240" w:lineRule="auto"/>
        <w:ind w:firstLine="720"/>
        <w:jc w:val="both"/>
        <w:rPr>
          <w:rFonts w:ascii="Traditional Arabic" w:eastAsia="Times New Roman" w:hAnsi="Traditional Arabic" w:cs="Traditional Arabic" w:hint="cs"/>
          <w:sz w:val="32"/>
          <w:szCs w:val="32"/>
          <w:rtl/>
        </w:rPr>
      </w:pPr>
      <w:r w:rsidRPr="00A8676D">
        <w:rPr>
          <w:rFonts w:ascii="Traditional Arabic" w:eastAsia="Times New Roman" w:hAnsi="Traditional Arabic" w:cs="Traditional Arabic" w:hint="cs"/>
          <w:sz w:val="32"/>
          <w:szCs w:val="32"/>
          <w:rtl/>
        </w:rPr>
        <w:t>ومن خلال المعطيات المعروضة، نلاحظ وجود إقبال كبير من الطلبة، خصوصًا في مجالات العلوم والتكنولوجيا، وهو ما يدلّ على تنامي اهتمام فئة واسعة من الطلبة بالابتكار وريادة الأعمال، كما يظهر في الجدول</w:t>
      </w:r>
      <w:r w:rsidRPr="00A8676D">
        <w:rPr>
          <w:rFonts w:ascii="Traditional Arabic" w:eastAsia="Times New Roman" w:hAnsi="Traditional Arabic" w:cs="Traditional Arabic" w:hint="cs"/>
          <w:sz w:val="32"/>
          <w:szCs w:val="32"/>
        </w:rPr>
        <w:t>.</w:t>
      </w:r>
    </w:p>
    <w:p w14:paraId="71ECE919" w14:textId="109478F7" w:rsidR="000B5CC5" w:rsidRPr="00A8676D" w:rsidRDefault="000A4583" w:rsidP="00A8676D">
      <w:pPr>
        <w:bidi/>
        <w:spacing w:after="0" w:line="240" w:lineRule="auto"/>
        <w:jc w:val="both"/>
        <w:rPr>
          <w:rFonts w:ascii="Traditional Arabic" w:eastAsia="Times New Roman" w:hAnsi="Traditional Arabic" w:cs="Traditional Arabic" w:hint="cs"/>
          <w:b/>
          <w:bCs/>
          <w:sz w:val="32"/>
          <w:szCs w:val="32"/>
          <w:rtl/>
        </w:rPr>
      </w:pPr>
      <w:r w:rsidRPr="00A8676D">
        <w:rPr>
          <w:rFonts w:ascii="Traditional Arabic" w:eastAsia="Times New Roman" w:hAnsi="Traditional Arabic" w:cs="Traditional Arabic" w:hint="cs"/>
          <w:b/>
          <w:bCs/>
          <w:sz w:val="32"/>
          <w:szCs w:val="32"/>
          <w:rtl/>
        </w:rPr>
        <w:t>2</w:t>
      </w:r>
      <w:r w:rsidR="003E361C" w:rsidRPr="00A8676D">
        <w:rPr>
          <w:rFonts w:ascii="Traditional Arabic" w:eastAsia="Times New Roman" w:hAnsi="Traditional Arabic" w:cs="Traditional Arabic" w:hint="cs"/>
          <w:b/>
          <w:bCs/>
          <w:sz w:val="32"/>
          <w:szCs w:val="32"/>
          <w:rtl/>
        </w:rPr>
        <w:t>-</w:t>
      </w:r>
      <w:r w:rsidR="00A8676D">
        <w:rPr>
          <w:rFonts w:ascii="Traditional Arabic" w:eastAsia="Times New Roman" w:hAnsi="Traditional Arabic" w:cs="Traditional Arabic" w:hint="cs"/>
          <w:b/>
          <w:bCs/>
          <w:sz w:val="32"/>
          <w:szCs w:val="32"/>
          <w:rtl/>
        </w:rPr>
        <w:t>7</w:t>
      </w:r>
      <w:r w:rsidR="003E361C" w:rsidRPr="00A8676D">
        <w:rPr>
          <w:rFonts w:ascii="Traditional Arabic" w:eastAsia="Times New Roman" w:hAnsi="Traditional Arabic" w:cs="Traditional Arabic" w:hint="cs"/>
          <w:b/>
          <w:bCs/>
          <w:sz w:val="32"/>
          <w:szCs w:val="32"/>
          <w:rtl/>
        </w:rPr>
        <w:t xml:space="preserve">- دور </w:t>
      </w:r>
      <w:r w:rsidR="00C043B9" w:rsidRPr="00A8676D">
        <w:rPr>
          <w:rFonts w:ascii="Traditional Arabic" w:eastAsia="Times New Roman" w:hAnsi="Traditional Arabic" w:cs="Traditional Arabic" w:hint="cs"/>
          <w:b/>
          <w:bCs/>
          <w:sz w:val="32"/>
          <w:szCs w:val="32"/>
          <w:rtl/>
        </w:rPr>
        <w:t xml:space="preserve">حاضنة اعمال جامعة المسيلة في تفعيل منظومة الابتكار (كواجهة ريادية): </w:t>
      </w:r>
    </w:p>
    <w:p w14:paraId="4D9BCEF0" w14:textId="7D2C29BA" w:rsidR="009A10E1" w:rsidRPr="00A8676D" w:rsidRDefault="00C861CB" w:rsidP="00A8676D">
      <w:pPr>
        <w:bidi/>
        <w:spacing w:after="0" w:line="240" w:lineRule="auto"/>
        <w:ind w:firstLine="720"/>
        <w:jc w:val="both"/>
        <w:rPr>
          <w:rFonts w:ascii="Traditional Arabic" w:hAnsi="Traditional Arabic" w:cs="Traditional Arabic" w:hint="cs"/>
          <w:sz w:val="32"/>
          <w:szCs w:val="32"/>
          <w:rtl/>
        </w:rPr>
      </w:pPr>
      <w:r w:rsidRPr="00A8676D">
        <w:rPr>
          <w:rFonts w:ascii="Traditional Arabic" w:hAnsi="Traditional Arabic" w:cs="Traditional Arabic" w:hint="cs"/>
          <w:sz w:val="32"/>
          <w:szCs w:val="32"/>
          <w:rtl/>
        </w:rPr>
        <w:t>تُعدّ حاضنة الأعمال بجامعة المسيلة نموذجاً بارزاً للحاضنات الجامعية الريادية في الجزائر، إذ نجحت في تحويل الجامعة إلى فضاء مُنتِج للأفكار الابتكارية من خلال دعم المشاريع الطلابية وربطها بمتطلبات الاقتصاد المحلي. تعتمد الحاضنة مقاربة "الجامعة الريادية" التي تركز على تحويل المعرفة إلى قيمة اقتصادية عبر آليات الاحتضان، التكوين، والربط بالشركات الناشئة، وهو ما يؤكده</w:t>
      </w:r>
      <w:r w:rsidRPr="00A8676D">
        <w:rPr>
          <w:rFonts w:ascii="Traditional Arabic" w:hAnsi="Traditional Arabic" w:cs="Traditional Arabic" w:hint="cs"/>
          <w:sz w:val="32"/>
          <w:szCs w:val="32"/>
        </w:rPr>
        <w:t xml:space="preserve"> </w:t>
      </w:r>
      <w:proofErr w:type="spellStart"/>
      <w:r w:rsidRPr="00A8676D">
        <w:rPr>
          <w:rFonts w:ascii="Traditional Arabic" w:hAnsi="Traditional Arabic" w:cs="Traditional Arabic" w:hint="cs"/>
          <w:sz w:val="32"/>
          <w:szCs w:val="32"/>
        </w:rPr>
        <w:t>Etzkowitz</w:t>
      </w:r>
      <w:proofErr w:type="spellEnd"/>
      <w:r w:rsidRPr="00A8676D">
        <w:rPr>
          <w:rFonts w:ascii="Traditional Arabic" w:hAnsi="Traditional Arabic" w:cs="Traditional Arabic" w:hint="cs"/>
          <w:sz w:val="32"/>
          <w:szCs w:val="32"/>
        </w:rPr>
        <w:t xml:space="preserve"> </w:t>
      </w:r>
      <w:r w:rsidRPr="00A8676D">
        <w:rPr>
          <w:rFonts w:ascii="Traditional Arabic" w:hAnsi="Traditional Arabic" w:cs="Traditional Arabic" w:hint="cs"/>
          <w:sz w:val="32"/>
          <w:szCs w:val="32"/>
          <w:rtl/>
        </w:rPr>
        <w:t>في إطار نموذج</w:t>
      </w:r>
      <w:r w:rsidRPr="00A8676D">
        <w:rPr>
          <w:rFonts w:ascii="Traditional Arabic" w:hAnsi="Traditional Arabic" w:cs="Traditional Arabic" w:hint="cs"/>
          <w:sz w:val="32"/>
          <w:szCs w:val="32"/>
        </w:rPr>
        <w:t xml:space="preserve"> Triple Helix. </w:t>
      </w:r>
      <w:r w:rsidRPr="00A8676D">
        <w:rPr>
          <w:rFonts w:ascii="Traditional Arabic" w:hAnsi="Traditional Arabic" w:cs="Traditional Arabic" w:hint="cs"/>
          <w:sz w:val="32"/>
          <w:szCs w:val="32"/>
          <w:rtl/>
        </w:rPr>
        <w:t xml:space="preserve">وتُظهر دراسات حديثة حول الحاضنات الجامعية في الجزائر أن حاضنة جامعة المسيلة توفر منصة فعّالة للابتكار عبر التدريب، المتابعة، وتوفير شبكات التعاون مع الفاعلين الاقتصاديين </w:t>
      </w:r>
      <w:r w:rsidRPr="00A8676D">
        <w:rPr>
          <w:rFonts w:ascii="Traditional Arabic" w:hAnsi="Traditional Arabic" w:cs="Traditional Arabic" w:hint="cs"/>
          <w:sz w:val="32"/>
          <w:szCs w:val="32"/>
          <w:rtl/>
        </w:rPr>
        <w:lastRenderedPageBreak/>
        <w:t>كما ساهمت الحاضنة في رفع القدرات الريادية للطلبة، وتشجيع ثقافة الابتكار، وزيادة عدد المشاريع المحتضنة ذات الإمكانات التكنولوجية، مما يعزز دور الجامعة في التنمية المحلية والانتقال نحو اقتصاد قائم على المعرفة. وتبرز هذه التجربة كواجهة ريادية يمكن تعميمها ضمن منظومة الابتكار الجامعي في الجزائر، لما توفره من أدوات عملية لتحويل الأفكار إلى مؤسسات ناشئة قادرة على المنافسة</w:t>
      </w:r>
      <w:r w:rsidR="009A10E1" w:rsidRPr="00A8676D">
        <w:rPr>
          <w:rFonts w:ascii="Traditional Arabic" w:hAnsi="Traditional Arabic" w:cs="Traditional Arabic" w:hint="cs"/>
          <w:sz w:val="32"/>
          <w:szCs w:val="32"/>
          <w:rtl/>
        </w:rPr>
        <w:t xml:space="preserve">، ويتمثل هذا الدور من خلال: </w:t>
      </w:r>
      <w:sdt>
        <w:sdtPr>
          <w:rPr>
            <w:rFonts w:ascii="Traditional Arabic" w:hAnsi="Traditional Arabic" w:cs="Traditional Arabic" w:hint="cs"/>
            <w:sz w:val="32"/>
            <w:szCs w:val="32"/>
            <w:rtl/>
          </w:rPr>
          <w:id w:val="-441835446"/>
          <w:citation/>
        </w:sdtPr>
        <w:sdtContent>
          <w:r w:rsidR="009A10E1" w:rsidRPr="00A8676D">
            <w:rPr>
              <w:rFonts w:ascii="Traditional Arabic" w:hAnsi="Traditional Arabic" w:cs="Traditional Arabic" w:hint="cs"/>
              <w:sz w:val="32"/>
              <w:szCs w:val="32"/>
              <w:rtl/>
            </w:rPr>
            <w:fldChar w:fldCharType="begin"/>
          </w:r>
          <w:r w:rsidR="009A10E1" w:rsidRPr="00A8676D">
            <w:rPr>
              <w:rFonts w:ascii="Traditional Arabic" w:hAnsi="Traditional Arabic" w:cs="Traditional Arabic" w:hint="cs"/>
              <w:sz w:val="32"/>
              <w:szCs w:val="32"/>
              <w:rtl/>
              <w:lang w:bidi="ar-DZ"/>
            </w:rPr>
            <w:instrText xml:space="preserve"> </w:instrText>
          </w:r>
          <w:r w:rsidR="009A10E1" w:rsidRPr="00A8676D">
            <w:rPr>
              <w:rFonts w:ascii="Traditional Arabic" w:hAnsi="Traditional Arabic" w:cs="Traditional Arabic" w:hint="cs"/>
              <w:sz w:val="32"/>
              <w:szCs w:val="32"/>
              <w:lang w:bidi="ar-DZ"/>
            </w:rPr>
            <w:instrText>CITATION</w:instrText>
          </w:r>
          <w:r w:rsidR="009A10E1" w:rsidRPr="00A8676D">
            <w:rPr>
              <w:rFonts w:ascii="Traditional Arabic" w:hAnsi="Traditional Arabic" w:cs="Traditional Arabic" w:hint="cs"/>
              <w:sz w:val="32"/>
              <w:szCs w:val="32"/>
              <w:rtl/>
              <w:lang w:bidi="ar-DZ"/>
            </w:rPr>
            <w:instrText xml:space="preserve"> جاميخ \</w:instrText>
          </w:r>
          <w:r w:rsidR="009A10E1" w:rsidRPr="00A8676D">
            <w:rPr>
              <w:rFonts w:ascii="Traditional Arabic" w:hAnsi="Traditional Arabic" w:cs="Traditional Arabic" w:hint="cs"/>
              <w:sz w:val="32"/>
              <w:szCs w:val="32"/>
              <w:lang w:bidi="ar-DZ"/>
            </w:rPr>
            <w:instrText>l 5121</w:instrText>
          </w:r>
          <w:r w:rsidR="009A10E1" w:rsidRPr="00A8676D">
            <w:rPr>
              <w:rFonts w:ascii="Traditional Arabic" w:hAnsi="Traditional Arabic" w:cs="Traditional Arabic" w:hint="cs"/>
              <w:sz w:val="32"/>
              <w:szCs w:val="32"/>
              <w:rtl/>
              <w:lang w:bidi="ar-DZ"/>
            </w:rPr>
            <w:instrText xml:space="preserve"> </w:instrText>
          </w:r>
          <w:r w:rsidR="009A10E1" w:rsidRPr="00A8676D">
            <w:rPr>
              <w:rFonts w:ascii="Traditional Arabic" w:hAnsi="Traditional Arabic" w:cs="Traditional Arabic" w:hint="cs"/>
              <w:sz w:val="32"/>
              <w:szCs w:val="32"/>
              <w:rtl/>
            </w:rPr>
            <w:fldChar w:fldCharType="separate"/>
          </w:r>
          <w:r w:rsidR="009A10E1" w:rsidRPr="00A8676D">
            <w:rPr>
              <w:rFonts w:ascii="Traditional Arabic" w:hAnsi="Traditional Arabic" w:cs="Traditional Arabic" w:hint="cs"/>
              <w:noProof/>
              <w:sz w:val="32"/>
              <w:szCs w:val="32"/>
              <w:rtl/>
              <w:lang w:bidi="ar-DZ"/>
            </w:rPr>
            <w:t>(جامعة محمد بوضياف - المسيلة ، بدون تاريخ)</w:t>
          </w:r>
          <w:r w:rsidR="009A10E1" w:rsidRPr="00A8676D">
            <w:rPr>
              <w:rFonts w:ascii="Traditional Arabic" w:hAnsi="Traditional Arabic" w:cs="Traditional Arabic" w:hint="cs"/>
              <w:sz w:val="32"/>
              <w:szCs w:val="32"/>
              <w:rtl/>
            </w:rPr>
            <w:fldChar w:fldCharType="end"/>
          </w:r>
        </w:sdtContent>
      </w:sdt>
      <w:r w:rsidR="00794C7E" w:rsidRPr="00A8676D">
        <w:rPr>
          <w:rFonts w:ascii="Traditional Arabic" w:hAnsi="Traditional Arabic" w:cs="Traditional Arabic" w:hint="cs"/>
          <w:sz w:val="32"/>
          <w:szCs w:val="32"/>
          <w:rtl/>
        </w:rPr>
        <w:t xml:space="preserve"> </w:t>
      </w:r>
      <w:sdt>
        <w:sdtPr>
          <w:rPr>
            <w:rFonts w:ascii="Traditional Arabic" w:hAnsi="Traditional Arabic" w:cs="Traditional Arabic" w:hint="cs"/>
            <w:sz w:val="32"/>
            <w:szCs w:val="32"/>
            <w:rtl/>
          </w:rPr>
          <w:id w:val="676468544"/>
          <w:citation/>
        </w:sdtPr>
        <w:sdtContent>
          <w:r w:rsidR="00794C7E" w:rsidRPr="00A8676D">
            <w:rPr>
              <w:rFonts w:ascii="Traditional Arabic" w:hAnsi="Traditional Arabic" w:cs="Traditional Arabic" w:hint="cs"/>
              <w:sz w:val="32"/>
              <w:szCs w:val="32"/>
              <w:rtl/>
            </w:rPr>
            <w:fldChar w:fldCharType="begin"/>
          </w:r>
          <w:r w:rsidR="00794C7E" w:rsidRPr="00A8676D">
            <w:rPr>
              <w:rFonts w:ascii="Traditional Arabic" w:hAnsi="Traditional Arabic" w:cs="Traditional Arabic" w:hint="cs"/>
              <w:sz w:val="32"/>
              <w:szCs w:val="32"/>
              <w:lang w:bidi="ar-DZ"/>
            </w:rPr>
            <w:instrText xml:space="preserve">CITATION Lao25 \p 161-164 \l 5121 </w:instrText>
          </w:r>
          <w:r w:rsidR="00794C7E" w:rsidRPr="00A8676D">
            <w:rPr>
              <w:rFonts w:ascii="Traditional Arabic" w:hAnsi="Traditional Arabic" w:cs="Traditional Arabic" w:hint="cs"/>
              <w:sz w:val="32"/>
              <w:szCs w:val="32"/>
              <w:rtl/>
            </w:rPr>
            <w:fldChar w:fldCharType="separate"/>
          </w:r>
          <w:r w:rsidR="00794C7E" w:rsidRPr="00A8676D">
            <w:rPr>
              <w:rFonts w:ascii="Traditional Arabic" w:hAnsi="Traditional Arabic" w:cs="Traditional Arabic" w:hint="cs"/>
              <w:noProof/>
              <w:sz w:val="32"/>
              <w:szCs w:val="32"/>
              <w:rtl/>
            </w:rPr>
            <w:t>(</w:t>
          </w:r>
          <w:r w:rsidR="00794C7E" w:rsidRPr="00A8676D">
            <w:rPr>
              <w:rFonts w:ascii="Traditional Arabic" w:hAnsi="Traditional Arabic" w:cs="Traditional Arabic" w:hint="cs"/>
              <w:noProof/>
              <w:sz w:val="32"/>
              <w:szCs w:val="32"/>
            </w:rPr>
            <w:t>Laouel</w:t>
          </w:r>
          <w:r w:rsidR="00794C7E" w:rsidRPr="00A8676D">
            <w:rPr>
              <w:rFonts w:ascii="Traditional Arabic" w:hAnsi="Traditional Arabic" w:cs="Traditional Arabic" w:hint="cs"/>
              <w:noProof/>
              <w:sz w:val="32"/>
              <w:szCs w:val="32"/>
              <w:rtl/>
            </w:rPr>
            <w:t>، 2025، الصفحات 161-164)</w:t>
          </w:r>
          <w:r w:rsidR="00794C7E" w:rsidRPr="00A8676D">
            <w:rPr>
              <w:rFonts w:ascii="Traditional Arabic" w:hAnsi="Traditional Arabic" w:cs="Traditional Arabic" w:hint="cs"/>
              <w:sz w:val="32"/>
              <w:szCs w:val="32"/>
              <w:rtl/>
            </w:rPr>
            <w:fldChar w:fldCharType="end"/>
          </w:r>
        </w:sdtContent>
      </w:sdt>
    </w:p>
    <w:p w14:paraId="4EFE8CD2" w14:textId="647987B7" w:rsidR="009A10E1" w:rsidRPr="00A8676D" w:rsidRDefault="009A10E1" w:rsidP="00A8676D">
      <w:pPr>
        <w:bidi/>
        <w:spacing w:after="0" w:line="240" w:lineRule="auto"/>
        <w:jc w:val="both"/>
        <w:rPr>
          <w:rFonts w:ascii="Traditional Arabic" w:eastAsia="Times New Roman" w:hAnsi="Traditional Arabic" w:cs="Traditional Arabic" w:hint="cs"/>
          <w:b/>
          <w:bCs/>
          <w:sz w:val="32"/>
          <w:szCs w:val="32"/>
          <w:rtl/>
        </w:rPr>
      </w:pPr>
      <w:r w:rsidRPr="00A8676D">
        <w:rPr>
          <w:rFonts w:ascii="Traditional Arabic" w:hAnsi="Traditional Arabic" w:cs="Traditional Arabic" w:hint="cs"/>
          <w:b/>
          <w:bCs/>
          <w:sz w:val="32"/>
          <w:szCs w:val="32"/>
          <w:rtl/>
        </w:rPr>
        <w:t xml:space="preserve">- </w:t>
      </w:r>
      <w:r w:rsidRPr="00A8676D">
        <w:rPr>
          <w:rFonts w:ascii="Traditional Arabic" w:hAnsi="Traditional Arabic" w:cs="Traditional Arabic" w:hint="cs"/>
          <w:b/>
          <w:bCs/>
          <w:sz w:val="32"/>
          <w:szCs w:val="32"/>
          <w:rtl/>
        </w:rPr>
        <w:t>نشر ثقافة المقاولاتية والابتكار داخل الجامعة</w:t>
      </w:r>
      <w:r w:rsidRPr="00A8676D">
        <w:rPr>
          <w:rFonts w:ascii="Traditional Arabic" w:hAnsi="Traditional Arabic" w:cs="Traditional Arabic" w:hint="cs"/>
          <w:b/>
          <w:bCs/>
          <w:sz w:val="32"/>
          <w:szCs w:val="32"/>
          <w:rtl/>
        </w:rPr>
        <w:t xml:space="preserve">: </w:t>
      </w:r>
      <w:r w:rsidRPr="00A8676D">
        <w:rPr>
          <w:rFonts w:ascii="Traditional Arabic" w:hAnsi="Traditional Arabic" w:cs="Traditional Arabic" w:hint="cs"/>
          <w:sz w:val="32"/>
          <w:szCs w:val="32"/>
          <w:rtl/>
        </w:rPr>
        <w:t xml:space="preserve">تضطلع حاضنة أعمال جامعة المسيلة بدور أساسي في ترسيخ ثقافة المقاولاتية والابتكار بين الطلبة والباحثين، من خلال تنظيم سلسلة من الفعاليات الدورية على غرار </w:t>
      </w:r>
      <w:r w:rsidRPr="00A8676D">
        <w:rPr>
          <w:rStyle w:val="lev"/>
          <w:rFonts w:ascii="Traditional Arabic" w:hAnsi="Traditional Arabic" w:cs="Traditional Arabic" w:hint="cs"/>
          <w:b w:val="0"/>
          <w:bCs w:val="0"/>
          <w:sz w:val="32"/>
          <w:szCs w:val="32"/>
          <w:rtl/>
        </w:rPr>
        <w:t xml:space="preserve">الأسبوع العالمي </w:t>
      </w:r>
      <w:proofErr w:type="spellStart"/>
      <w:r w:rsidRPr="00A8676D">
        <w:rPr>
          <w:rStyle w:val="lev"/>
          <w:rFonts w:ascii="Traditional Arabic" w:hAnsi="Traditional Arabic" w:cs="Traditional Arabic" w:hint="cs"/>
          <w:b w:val="0"/>
          <w:bCs w:val="0"/>
          <w:sz w:val="32"/>
          <w:szCs w:val="32"/>
          <w:rtl/>
        </w:rPr>
        <w:t>للمقاولاتية</w:t>
      </w:r>
      <w:proofErr w:type="spellEnd"/>
      <w:r w:rsidRPr="00A8676D">
        <w:rPr>
          <w:rStyle w:val="lev"/>
          <w:rFonts w:ascii="Traditional Arabic" w:hAnsi="Traditional Arabic" w:cs="Traditional Arabic" w:hint="cs"/>
          <w:b w:val="0"/>
          <w:bCs w:val="0"/>
          <w:sz w:val="32"/>
          <w:szCs w:val="32"/>
          <w:rtl/>
        </w:rPr>
        <w:t>، الأيام المفتوحة على الحاضنة، الملتقيات والأيام الدراسية وورشات</w:t>
      </w:r>
      <w:r w:rsidRPr="00A8676D">
        <w:rPr>
          <w:rStyle w:val="lev"/>
          <w:rFonts w:ascii="Traditional Arabic" w:hAnsi="Traditional Arabic" w:cs="Traditional Arabic" w:hint="cs"/>
          <w:sz w:val="32"/>
          <w:szCs w:val="32"/>
          <w:rtl/>
        </w:rPr>
        <w:t xml:space="preserve"> التكوين</w:t>
      </w:r>
      <w:r w:rsidRPr="00A8676D">
        <w:rPr>
          <w:rFonts w:ascii="Traditional Arabic" w:hAnsi="Traditional Arabic" w:cs="Traditional Arabic" w:hint="cs"/>
          <w:sz w:val="32"/>
          <w:szCs w:val="32"/>
        </w:rPr>
        <w:t xml:space="preserve">. </w:t>
      </w:r>
      <w:r w:rsidRPr="00A8676D">
        <w:rPr>
          <w:rFonts w:ascii="Traditional Arabic" w:hAnsi="Traditional Arabic" w:cs="Traditional Arabic" w:hint="cs"/>
          <w:sz w:val="32"/>
          <w:szCs w:val="32"/>
          <w:rtl/>
        </w:rPr>
        <w:t xml:space="preserve">هذه الأنشطة لا تكتفي بالتعريف بالحاضنة وخدماتها، بل تساهم في تغيير تمثلات الطلبة حول مسارهم المهني، من البحث عن وظيفة إلى التفكير في </w:t>
      </w:r>
      <w:r w:rsidRPr="00A8676D">
        <w:rPr>
          <w:rStyle w:val="lev"/>
          <w:rFonts w:ascii="Traditional Arabic" w:hAnsi="Traditional Arabic" w:cs="Traditional Arabic" w:hint="cs"/>
          <w:b w:val="0"/>
          <w:bCs w:val="0"/>
          <w:sz w:val="32"/>
          <w:szCs w:val="32"/>
          <w:rtl/>
        </w:rPr>
        <w:t>إنشاء مشروع خاص</w:t>
      </w:r>
      <w:r w:rsidRPr="00A8676D">
        <w:rPr>
          <w:rFonts w:ascii="Traditional Arabic" w:hAnsi="Traditional Arabic" w:cs="Traditional Arabic" w:hint="cs"/>
          <w:sz w:val="32"/>
          <w:szCs w:val="32"/>
          <w:rtl/>
        </w:rPr>
        <w:t xml:space="preserve"> وتثمين المعارف العلمية في شكل قيمة اقتصادية. وتشير أنشطة الأسبوع العالمي </w:t>
      </w:r>
      <w:proofErr w:type="spellStart"/>
      <w:r w:rsidRPr="00A8676D">
        <w:rPr>
          <w:rFonts w:ascii="Traditional Arabic" w:hAnsi="Traditional Arabic" w:cs="Traditional Arabic" w:hint="cs"/>
          <w:sz w:val="32"/>
          <w:szCs w:val="32"/>
          <w:rtl/>
        </w:rPr>
        <w:t>للمقاولاتية</w:t>
      </w:r>
      <w:proofErr w:type="spellEnd"/>
      <w:r w:rsidRPr="00A8676D">
        <w:rPr>
          <w:rFonts w:ascii="Traditional Arabic" w:hAnsi="Traditional Arabic" w:cs="Traditional Arabic" w:hint="cs"/>
          <w:sz w:val="32"/>
          <w:szCs w:val="32"/>
          <w:rtl/>
        </w:rPr>
        <w:t xml:space="preserve"> بجامعة المسيلة إلى حضور واسع لمختلف الفاعلين (إدارة الجامعة، أجهزة الدعم، البنوك، المتعاملين الاقتصاديين، الطلبة) بما يعزز الطابع الشبكي للمنظومة الابتكارية الجامعية</w:t>
      </w:r>
      <w:r w:rsidRPr="00A8676D">
        <w:rPr>
          <w:rFonts w:ascii="Traditional Arabic" w:hAnsi="Traditional Arabic" w:cs="Traditional Arabic" w:hint="cs"/>
          <w:sz w:val="32"/>
          <w:szCs w:val="32"/>
        </w:rPr>
        <w:t>.</w:t>
      </w:r>
    </w:p>
    <w:p w14:paraId="62FE9996" w14:textId="4C25E2C5" w:rsidR="009A10E1" w:rsidRPr="00A8676D" w:rsidRDefault="009A10E1" w:rsidP="00A8676D">
      <w:pPr>
        <w:pStyle w:val="NormalWeb"/>
        <w:bidi/>
        <w:spacing w:before="0" w:beforeAutospacing="0" w:after="0" w:afterAutospacing="0"/>
        <w:jc w:val="both"/>
        <w:rPr>
          <w:rFonts w:ascii="Traditional Arabic" w:hAnsi="Traditional Arabic" w:cs="Traditional Arabic" w:hint="cs"/>
          <w:b/>
          <w:bCs/>
          <w:sz w:val="32"/>
          <w:szCs w:val="32"/>
          <w:rtl/>
        </w:rPr>
      </w:pPr>
      <w:r w:rsidRPr="00A8676D">
        <w:rPr>
          <w:rFonts w:ascii="Traditional Arabic" w:hAnsi="Traditional Arabic" w:cs="Traditional Arabic" w:hint="cs"/>
          <w:b/>
          <w:bCs/>
          <w:sz w:val="32"/>
          <w:szCs w:val="32"/>
          <w:rtl/>
        </w:rPr>
        <w:t xml:space="preserve">- </w:t>
      </w:r>
      <w:r w:rsidRPr="00A8676D">
        <w:rPr>
          <w:rFonts w:ascii="Traditional Arabic" w:hAnsi="Traditional Arabic" w:cs="Traditional Arabic" w:hint="cs"/>
          <w:b/>
          <w:bCs/>
          <w:sz w:val="32"/>
          <w:szCs w:val="32"/>
          <w:rtl/>
        </w:rPr>
        <w:t>ربط الجامعة بالقطاع الاقتصادي وتعزيز الشراكات</w:t>
      </w:r>
      <w:r w:rsidRPr="00A8676D">
        <w:rPr>
          <w:rFonts w:ascii="Traditional Arabic" w:hAnsi="Traditional Arabic" w:cs="Traditional Arabic" w:hint="cs"/>
          <w:b/>
          <w:bCs/>
          <w:sz w:val="32"/>
          <w:szCs w:val="32"/>
          <w:rtl/>
        </w:rPr>
        <w:t xml:space="preserve">: </w:t>
      </w:r>
      <w:r w:rsidRPr="00A8676D">
        <w:rPr>
          <w:rFonts w:ascii="Traditional Arabic" w:hAnsi="Traditional Arabic" w:cs="Traditional Arabic" w:hint="cs"/>
          <w:sz w:val="32"/>
          <w:szCs w:val="32"/>
          <w:rtl/>
        </w:rPr>
        <w:t>تُس</w:t>
      </w:r>
      <w:r w:rsidRPr="00A8676D">
        <w:rPr>
          <w:rFonts w:ascii="Traditional Arabic" w:hAnsi="Traditional Arabic" w:cs="Traditional Arabic" w:hint="cs"/>
          <w:sz w:val="32"/>
          <w:szCs w:val="32"/>
          <w:rtl/>
        </w:rPr>
        <w:t>ا</w:t>
      </w:r>
      <w:r w:rsidRPr="00A8676D">
        <w:rPr>
          <w:rFonts w:ascii="Traditional Arabic" w:hAnsi="Traditional Arabic" w:cs="Traditional Arabic" w:hint="cs"/>
          <w:sz w:val="32"/>
          <w:szCs w:val="32"/>
          <w:rtl/>
        </w:rPr>
        <w:t xml:space="preserve">هم حاضنة أعمال جامعة المسيلة في </w:t>
      </w:r>
      <w:r w:rsidRPr="00A8676D">
        <w:rPr>
          <w:rStyle w:val="lev"/>
          <w:rFonts w:ascii="Traditional Arabic" w:hAnsi="Traditional Arabic" w:cs="Traditional Arabic" w:hint="cs"/>
          <w:b w:val="0"/>
          <w:bCs w:val="0"/>
          <w:sz w:val="32"/>
          <w:szCs w:val="32"/>
          <w:rtl/>
        </w:rPr>
        <w:t>تفعيل الجسر بين</w:t>
      </w:r>
      <w:r w:rsidRPr="00A8676D">
        <w:rPr>
          <w:rStyle w:val="lev"/>
          <w:rFonts w:ascii="Traditional Arabic" w:hAnsi="Traditional Arabic" w:cs="Traditional Arabic" w:hint="cs"/>
          <w:sz w:val="32"/>
          <w:szCs w:val="32"/>
          <w:rtl/>
        </w:rPr>
        <w:t xml:space="preserve"> </w:t>
      </w:r>
      <w:r w:rsidRPr="00A8676D">
        <w:rPr>
          <w:rStyle w:val="lev"/>
          <w:rFonts w:ascii="Traditional Arabic" w:hAnsi="Traditional Arabic" w:cs="Traditional Arabic" w:hint="cs"/>
          <w:b w:val="0"/>
          <w:bCs w:val="0"/>
          <w:sz w:val="32"/>
          <w:szCs w:val="32"/>
          <w:rtl/>
        </w:rPr>
        <w:t>الجامعة ومحيطها</w:t>
      </w:r>
      <w:r w:rsidRPr="00A8676D">
        <w:rPr>
          <w:rStyle w:val="lev"/>
          <w:rFonts w:ascii="Traditional Arabic" w:hAnsi="Traditional Arabic" w:cs="Traditional Arabic" w:hint="cs"/>
          <w:sz w:val="32"/>
          <w:szCs w:val="32"/>
          <w:rtl/>
        </w:rPr>
        <w:t xml:space="preserve"> </w:t>
      </w:r>
      <w:r w:rsidRPr="00A8676D">
        <w:rPr>
          <w:rStyle w:val="lev"/>
          <w:rFonts w:ascii="Traditional Arabic" w:hAnsi="Traditional Arabic" w:cs="Traditional Arabic" w:hint="cs"/>
          <w:b w:val="0"/>
          <w:bCs w:val="0"/>
          <w:sz w:val="32"/>
          <w:szCs w:val="32"/>
          <w:rtl/>
        </w:rPr>
        <w:t>الاقتصادي</w:t>
      </w:r>
      <w:r w:rsidRPr="00A8676D">
        <w:rPr>
          <w:rFonts w:ascii="Traditional Arabic" w:hAnsi="Traditional Arabic" w:cs="Traditional Arabic" w:hint="cs"/>
          <w:sz w:val="32"/>
          <w:szCs w:val="32"/>
          <w:rtl/>
        </w:rPr>
        <w:t xml:space="preserve"> من خلال توطيد علاقات تعاون مع مؤسسات اقتصادية وبنوك وأجهزة دعم</w:t>
      </w:r>
      <w:r w:rsidRPr="00A8676D">
        <w:rPr>
          <w:rFonts w:ascii="Traditional Arabic" w:hAnsi="Traditional Arabic" w:cs="Traditional Arabic" w:hint="cs"/>
          <w:sz w:val="32"/>
          <w:szCs w:val="32"/>
        </w:rPr>
        <w:t>NESDA</w:t>
      </w:r>
      <w:r w:rsidRPr="00A8676D">
        <w:rPr>
          <w:rFonts w:ascii="Traditional Arabic" w:hAnsi="Traditional Arabic" w:cs="Traditional Arabic" w:hint="cs"/>
          <w:sz w:val="32"/>
          <w:szCs w:val="32"/>
          <w:rtl/>
        </w:rPr>
        <w:t xml:space="preserve">، </w:t>
      </w:r>
      <w:r w:rsidRPr="00A8676D">
        <w:rPr>
          <w:rFonts w:ascii="Traditional Arabic" w:hAnsi="Traditional Arabic" w:cs="Traditional Arabic" w:hint="cs"/>
          <w:sz w:val="32"/>
          <w:szCs w:val="32"/>
        </w:rPr>
        <w:t>ANGEM</w:t>
      </w:r>
      <w:r w:rsidRPr="00A8676D">
        <w:rPr>
          <w:rFonts w:ascii="Traditional Arabic" w:hAnsi="Traditional Arabic" w:cs="Traditional Arabic" w:hint="cs"/>
          <w:sz w:val="32"/>
          <w:szCs w:val="32"/>
          <w:rtl/>
        </w:rPr>
        <w:t xml:space="preserve">، </w:t>
      </w:r>
      <w:r w:rsidRPr="00A8676D">
        <w:rPr>
          <w:rFonts w:ascii="Traditional Arabic" w:hAnsi="Traditional Arabic" w:cs="Traditional Arabic" w:hint="cs"/>
          <w:sz w:val="32"/>
          <w:szCs w:val="32"/>
        </w:rPr>
        <w:t>CNAC</w:t>
      </w:r>
      <w:r w:rsidRPr="00A8676D">
        <w:rPr>
          <w:rFonts w:ascii="Traditional Arabic" w:hAnsi="Traditional Arabic" w:cs="Traditional Arabic" w:hint="cs"/>
          <w:sz w:val="32"/>
          <w:szCs w:val="32"/>
          <w:rtl/>
        </w:rPr>
        <w:t xml:space="preserve">، </w:t>
      </w:r>
      <w:r w:rsidRPr="00A8676D">
        <w:rPr>
          <w:rFonts w:ascii="Traditional Arabic" w:hAnsi="Traditional Arabic" w:cs="Traditional Arabic" w:hint="cs"/>
          <w:sz w:val="32"/>
          <w:szCs w:val="32"/>
        </w:rPr>
        <w:t>ASF</w:t>
      </w:r>
      <w:r w:rsidRPr="00A8676D">
        <w:rPr>
          <w:rFonts w:ascii="Traditional Arabic" w:hAnsi="Traditional Arabic" w:cs="Traditional Arabic" w:hint="cs"/>
          <w:sz w:val="32"/>
          <w:szCs w:val="32"/>
          <w:rtl/>
        </w:rPr>
        <w:t xml:space="preserve">، </w:t>
      </w:r>
      <w:r w:rsidRPr="00A8676D">
        <w:rPr>
          <w:rFonts w:ascii="Traditional Arabic" w:hAnsi="Traditional Arabic" w:cs="Traditional Arabic" w:hint="cs"/>
          <w:sz w:val="32"/>
          <w:szCs w:val="32"/>
          <w:rtl/>
        </w:rPr>
        <w:t>إلى جانب إشراك هذه الأطراف في الفعاليات والبرامج التي تنظمها الحاضنة. وتُظهر تركيبة مجلس إدارة الحاضنة – الذي يضم ممثلين عن مديرية الصناعة والمناجم، الوكالة الوطنية للتشغيل، والمؤسسات الاقتصادية الشريكة – أن الحاضنة ليست مجرد هيكل داخلي، بل جزء من شبكة أوسع تربط الجامعة بالنسيج الاقتصادي المحلي والوطني</w:t>
      </w:r>
      <w:r w:rsidRPr="00A8676D">
        <w:rPr>
          <w:rFonts w:ascii="Traditional Arabic" w:hAnsi="Traditional Arabic" w:cs="Traditional Arabic" w:hint="cs"/>
          <w:sz w:val="32"/>
          <w:szCs w:val="32"/>
          <w:rtl/>
        </w:rPr>
        <w:t xml:space="preserve">. </w:t>
      </w:r>
    </w:p>
    <w:p w14:paraId="6BAA7C2F" w14:textId="7745F61B" w:rsidR="009A10E1" w:rsidRPr="00A8676D" w:rsidRDefault="009A10E1" w:rsidP="00A8676D">
      <w:pPr>
        <w:pStyle w:val="NormalWeb"/>
        <w:bidi/>
        <w:spacing w:before="0" w:beforeAutospacing="0" w:after="0" w:afterAutospacing="0"/>
        <w:jc w:val="both"/>
        <w:rPr>
          <w:rFonts w:ascii="Traditional Arabic" w:hAnsi="Traditional Arabic" w:cs="Traditional Arabic" w:hint="cs"/>
          <w:b/>
          <w:bCs/>
          <w:sz w:val="32"/>
          <w:szCs w:val="32"/>
          <w:rtl/>
        </w:rPr>
      </w:pPr>
      <w:r w:rsidRPr="00A8676D">
        <w:rPr>
          <w:rFonts w:ascii="Traditional Arabic" w:hAnsi="Traditional Arabic" w:cs="Traditional Arabic" w:hint="cs"/>
          <w:b/>
          <w:bCs/>
          <w:sz w:val="32"/>
          <w:szCs w:val="32"/>
          <w:rtl/>
        </w:rPr>
        <w:t xml:space="preserve">- </w:t>
      </w:r>
      <w:r w:rsidRPr="00A8676D">
        <w:rPr>
          <w:rFonts w:ascii="Traditional Arabic" w:hAnsi="Traditional Arabic" w:cs="Traditional Arabic" w:hint="cs"/>
          <w:b/>
          <w:bCs/>
          <w:sz w:val="32"/>
          <w:szCs w:val="32"/>
          <w:rtl/>
        </w:rPr>
        <w:t>تجسيد الوجهة الريادية للجامعة عبر تثمين البحوث ومذكرات التخرج</w:t>
      </w:r>
      <w:r w:rsidRPr="00A8676D">
        <w:rPr>
          <w:rFonts w:ascii="Traditional Arabic" w:hAnsi="Traditional Arabic" w:cs="Traditional Arabic" w:hint="cs"/>
          <w:b/>
          <w:bCs/>
          <w:sz w:val="32"/>
          <w:szCs w:val="32"/>
          <w:rtl/>
        </w:rPr>
        <w:t xml:space="preserve">: </w:t>
      </w:r>
      <w:r w:rsidRPr="00A8676D">
        <w:rPr>
          <w:rFonts w:ascii="Traditional Arabic" w:hAnsi="Traditional Arabic" w:cs="Traditional Arabic" w:hint="cs"/>
          <w:sz w:val="32"/>
          <w:szCs w:val="32"/>
          <w:rtl/>
        </w:rPr>
        <w:t xml:space="preserve">تُترجم الوجهة الريادية لجامعة المسيلة عمليًا من خلال البرامج التي تعتمدها الحاضنة في </w:t>
      </w:r>
      <w:r w:rsidRPr="00A8676D">
        <w:rPr>
          <w:rStyle w:val="lev"/>
          <w:rFonts w:ascii="Traditional Arabic" w:hAnsi="Traditional Arabic" w:cs="Traditional Arabic" w:hint="cs"/>
          <w:b w:val="0"/>
          <w:bCs w:val="0"/>
          <w:sz w:val="32"/>
          <w:szCs w:val="32"/>
          <w:rtl/>
        </w:rPr>
        <w:t>تحويل مذكرات التخرج والبحوث الجامعية إلى مشاريع اقتصادية ومؤسسات ناشئ</w:t>
      </w:r>
      <w:r w:rsidRPr="00A8676D">
        <w:rPr>
          <w:rStyle w:val="lev"/>
          <w:rFonts w:ascii="Traditional Arabic" w:hAnsi="Traditional Arabic" w:cs="Traditional Arabic" w:hint="cs"/>
          <w:b w:val="0"/>
          <w:bCs w:val="0"/>
          <w:sz w:val="32"/>
          <w:szCs w:val="32"/>
          <w:rtl/>
        </w:rPr>
        <w:t>ة،</w:t>
      </w:r>
      <w:r w:rsidRPr="00A8676D">
        <w:rPr>
          <w:rFonts w:ascii="Traditional Arabic" w:hAnsi="Traditional Arabic" w:cs="Traditional Arabic" w:hint="cs"/>
          <w:sz w:val="32"/>
          <w:szCs w:val="32"/>
        </w:rPr>
        <w:t xml:space="preserve"> </w:t>
      </w:r>
      <w:r w:rsidRPr="00A8676D">
        <w:rPr>
          <w:rFonts w:ascii="Traditional Arabic" w:hAnsi="Traditional Arabic" w:cs="Traditional Arabic" w:hint="cs"/>
          <w:sz w:val="32"/>
          <w:szCs w:val="32"/>
          <w:rtl/>
        </w:rPr>
        <w:t xml:space="preserve">ففي إطار </w:t>
      </w:r>
      <w:r w:rsidRPr="00A8676D">
        <w:rPr>
          <w:rStyle w:val="lev"/>
          <w:rFonts w:ascii="Traditional Arabic" w:hAnsi="Traditional Arabic" w:cs="Traditional Arabic" w:hint="cs"/>
          <w:b w:val="0"/>
          <w:bCs w:val="0"/>
          <w:sz w:val="32"/>
          <w:szCs w:val="32"/>
          <w:rtl/>
        </w:rPr>
        <w:t>القرار 1275 والقرار 008</w:t>
      </w:r>
      <w:r w:rsidRPr="00A8676D">
        <w:rPr>
          <w:rFonts w:ascii="Traditional Arabic" w:hAnsi="Traditional Arabic" w:cs="Traditional Arabic" w:hint="cs"/>
          <w:b/>
          <w:bCs/>
          <w:sz w:val="32"/>
          <w:szCs w:val="32"/>
          <w:rtl/>
        </w:rPr>
        <w:t>،</w:t>
      </w:r>
      <w:r w:rsidRPr="00A8676D">
        <w:rPr>
          <w:rFonts w:ascii="Traditional Arabic" w:hAnsi="Traditional Arabic" w:cs="Traditional Arabic" w:hint="cs"/>
          <w:sz w:val="32"/>
          <w:szCs w:val="32"/>
          <w:rtl/>
        </w:rPr>
        <w:t xml:space="preserve"> تشجّع الجامعة الطلبة على اختيار صيغتي</w:t>
      </w:r>
      <w:r w:rsidRPr="00A8676D">
        <w:rPr>
          <w:rFonts w:ascii="Traditional Arabic" w:hAnsi="Traditional Arabic" w:cs="Traditional Arabic" w:hint="cs"/>
          <w:sz w:val="32"/>
          <w:szCs w:val="32"/>
        </w:rPr>
        <w:t xml:space="preserve">: </w:t>
      </w:r>
      <w:r w:rsidRPr="00A8676D">
        <w:rPr>
          <w:rStyle w:val="Accentuation"/>
          <w:rFonts w:ascii="Traditional Arabic" w:hAnsi="Traditional Arabic" w:cs="Traditional Arabic" w:hint="cs"/>
          <w:sz w:val="32"/>
          <w:szCs w:val="32"/>
          <w:rtl/>
        </w:rPr>
        <w:t>مذكرة تخرج – مؤسسة ناشئة</w:t>
      </w:r>
      <w:r w:rsidRPr="00A8676D">
        <w:rPr>
          <w:rFonts w:ascii="Traditional Arabic" w:hAnsi="Traditional Arabic" w:cs="Traditional Arabic" w:hint="cs"/>
          <w:sz w:val="32"/>
          <w:szCs w:val="32"/>
          <w:rtl/>
        </w:rPr>
        <w:t xml:space="preserve"> أو </w:t>
      </w:r>
      <w:r w:rsidRPr="00A8676D">
        <w:rPr>
          <w:rStyle w:val="Accentuation"/>
          <w:rFonts w:ascii="Traditional Arabic" w:hAnsi="Traditional Arabic" w:cs="Traditional Arabic" w:hint="cs"/>
          <w:sz w:val="32"/>
          <w:szCs w:val="32"/>
          <w:rtl/>
        </w:rPr>
        <w:t>مذكرة تخرج – براءة اختراع</w:t>
      </w:r>
      <w:r w:rsidRPr="00A8676D">
        <w:rPr>
          <w:rFonts w:ascii="Traditional Arabic" w:hAnsi="Traditional Arabic" w:cs="Traditional Arabic" w:hint="cs"/>
          <w:sz w:val="32"/>
          <w:szCs w:val="32"/>
          <w:rtl/>
        </w:rPr>
        <w:t>، مع توفير مرافقة من الحاضنة لضمان انتقال المشروع من مجرد عمل أكاديمي إلى نشاط اقتصادي قابل للتجسيد على أرض الواقع</w:t>
      </w:r>
      <w:r w:rsidRPr="00A8676D">
        <w:rPr>
          <w:rFonts w:ascii="Traditional Arabic" w:hAnsi="Traditional Arabic" w:cs="Traditional Arabic" w:hint="cs"/>
          <w:sz w:val="32"/>
          <w:szCs w:val="32"/>
          <w:rtl/>
        </w:rPr>
        <w:t>.</w:t>
      </w:r>
    </w:p>
    <w:p w14:paraId="63D209F0" w14:textId="7202FA37" w:rsidR="009A10E1" w:rsidRPr="00A8676D" w:rsidRDefault="009A10E1" w:rsidP="00A8676D">
      <w:pPr>
        <w:pStyle w:val="NormalWeb"/>
        <w:bidi/>
        <w:spacing w:before="0" w:beforeAutospacing="0" w:after="0" w:afterAutospacing="0"/>
        <w:jc w:val="both"/>
        <w:rPr>
          <w:rFonts w:ascii="Traditional Arabic" w:hAnsi="Traditional Arabic" w:cs="Traditional Arabic" w:hint="cs"/>
          <w:b/>
          <w:bCs/>
          <w:sz w:val="32"/>
          <w:szCs w:val="32"/>
          <w:rtl/>
        </w:rPr>
      </w:pPr>
      <w:r w:rsidRPr="00A8676D">
        <w:rPr>
          <w:rFonts w:ascii="Traditional Arabic" w:hAnsi="Traditional Arabic" w:cs="Traditional Arabic" w:hint="cs"/>
          <w:b/>
          <w:bCs/>
          <w:sz w:val="32"/>
          <w:szCs w:val="32"/>
          <w:rtl/>
        </w:rPr>
        <w:t xml:space="preserve">- </w:t>
      </w:r>
      <w:r w:rsidRPr="00A8676D">
        <w:rPr>
          <w:rFonts w:ascii="Traditional Arabic" w:hAnsi="Traditional Arabic" w:cs="Traditional Arabic" w:hint="cs"/>
          <w:b/>
          <w:bCs/>
          <w:sz w:val="32"/>
          <w:szCs w:val="32"/>
          <w:rtl/>
        </w:rPr>
        <w:t>الإسهام في تنويع القاعدة الاقتصادية عبر دعم المؤسسات الناشئة</w:t>
      </w:r>
      <w:r w:rsidRPr="00A8676D">
        <w:rPr>
          <w:rFonts w:ascii="Traditional Arabic" w:hAnsi="Traditional Arabic" w:cs="Traditional Arabic" w:hint="cs"/>
          <w:b/>
          <w:bCs/>
          <w:sz w:val="32"/>
          <w:szCs w:val="32"/>
          <w:rtl/>
        </w:rPr>
        <w:t xml:space="preserve">: </w:t>
      </w:r>
      <w:r w:rsidRPr="00A8676D">
        <w:rPr>
          <w:rFonts w:ascii="Traditional Arabic" w:hAnsi="Traditional Arabic" w:cs="Traditional Arabic" w:hint="cs"/>
          <w:sz w:val="32"/>
          <w:szCs w:val="32"/>
          <w:rtl/>
        </w:rPr>
        <w:t xml:space="preserve">من خلال المرافقة، التكوين، والخدمات المختلفة (فضاءات العمل، الاستشارات القانونية والمالية، البحث عن التمويل، المتابعة ما قبل وبعد الإنشاء)، تسهم حاضنة أعمال جامعة المسيلة في </w:t>
      </w:r>
      <w:r w:rsidRPr="00A8676D">
        <w:rPr>
          <w:rStyle w:val="lev"/>
          <w:rFonts w:ascii="Traditional Arabic" w:hAnsi="Traditional Arabic" w:cs="Traditional Arabic" w:hint="cs"/>
          <w:b w:val="0"/>
          <w:bCs w:val="0"/>
          <w:sz w:val="32"/>
          <w:szCs w:val="32"/>
          <w:rtl/>
        </w:rPr>
        <w:t>خلق مؤسسات ناشئة ذات طابع ابتكاري</w:t>
      </w:r>
      <w:r w:rsidRPr="00A8676D">
        <w:rPr>
          <w:rFonts w:ascii="Traditional Arabic" w:hAnsi="Traditional Arabic" w:cs="Traditional Arabic" w:hint="cs"/>
          <w:sz w:val="32"/>
          <w:szCs w:val="32"/>
          <w:rtl/>
        </w:rPr>
        <w:t xml:space="preserve"> في مجالات متعددة (التكنولوجيا، الخدمات، الحلول الرقمية، الصناعات الصغيرة)، ما يجعلها أداة عملية لتجسيد التوجه الوطني نحو </w:t>
      </w:r>
      <w:r w:rsidRPr="00A8676D">
        <w:rPr>
          <w:rStyle w:val="lev"/>
          <w:rFonts w:ascii="Traditional Arabic" w:hAnsi="Traditional Arabic" w:cs="Traditional Arabic" w:hint="cs"/>
          <w:b w:val="0"/>
          <w:bCs w:val="0"/>
          <w:sz w:val="32"/>
          <w:szCs w:val="32"/>
          <w:rtl/>
        </w:rPr>
        <w:t>تنويع الاقتصاد خارج قطاع المحروقات</w:t>
      </w:r>
      <w:r w:rsidRPr="00A8676D">
        <w:rPr>
          <w:rFonts w:ascii="Traditional Arabic" w:hAnsi="Traditional Arabic" w:cs="Traditional Arabic" w:hint="cs"/>
          <w:b/>
          <w:bCs/>
          <w:sz w:val="32"/>
          <w:szCs w:val="32"/>
        </w:rPr>
        <w:t>.</w:t>
      </w:r>
    </w:p>
    <w:p w14:paraId="59CD99CD" w14:textId="3EA12874" w:rsidR="009A10E1" w:rsidRPr="00A8676D" w:rsidRDefault="009A10E1" w:rsidP="00A8676D">
      <w:pPr>
        <w:pStyle w:val="NormalWeb"/>
        <w:bidi/>
        <w:spacing w:before="0" w:beforeAutospacing="0" w:after="0" w:afterAutospacing="0"/>
        <w:jc w:val="both"/>
        <w:rPr>
          <w:rFonts w:ascii="Traditional Arabic" w:hAnsi="Traditional Arabic" w:cs="Traditional Arabic" w:hint="cs"/>
          <w:b/>
          <w:bCs/>
          <w:sz w:val="32"/>
          <w:szCs w:val="32"/>
        </w:rPr>
      </w:pPr>
      <w:r w:rsidRPr="00A8676D">
        <w:rPr>
          <w:rFonts w:ascii="Traditional Arabic" w:hAnsi="Traditional Arabic" w:cs="Traditional Arabic" w:hint="cs"/>
          <w:b/>
          <w:bCs/>
          <w:sz w:val="32"/>
          <w:szCs w:val="32"/>
          <w:rtl/>
        </w:rPr>
        <w:t xml:space="preserve">- </w:t>
      </w:r>
      <w:r w:rsidRPr="00A8676D">
        <w:rPr>
          <w:rFonts w:ascii="Traditional Arabic" w:hAnsi="Traditional Arabic" w:cs="Traditional Arabic" w:hint="cs"/>
          <w:b/>
          <w:bCs/>
          <w:sz w:val="32"/>
          <w:szCs w:val="32"/>
          <w:rtl/>
        </w:rPr>
        <w:t>مساهمة الحاضنة في ترسيخ الوجهات الريادية على مستوى الحوكمة الجامعية</w:t>
      </w:r>
      <w:r w:rsidRPr="00A8676D">
        <w:rPr>
          <w:rFonts w:ascii="Traditional Arabic" w:hAnsi="Traditional Arabic" w:cs="Traditional Arabic" w:hint="cs"/>
          <w:b/>
          <w:bCs/>
          <w:sz w:val="32"/>
          <w:szCs w:val="32"/>
          <w:rtl/>
        </w:rPr>
        <w:t xml:space="preserve">: </w:t>
      </w:r>
      <w:r w:rsidRPr="00A8676D">
        <w:rPr>
          <w:rFonts w:ascii="Traditional Arabic" w:hAnsi="Traditional Arabic" w:cs="Traditional Arabic" w:hint="cs"/>
          <w:sz w:val="32"/>
          <w:szCs w:val="32"/>
          <w:rtl/>
        </w:rPr>
        <w:t xml:space="preserve">لا يقتصر دور الحاضنة على مرافقة بعض المشاريع فقط، بل يمتد إلى </w:t>
      </w:r>
      <w:r w:rsidRPr="00A8676D">
        <w:rPr>
          <w:rStyle w:val="lev"/>
          <w:rFonts w:ascii="Traditional Arabic" w:hAnsi="Traditional Arabic" w:cs="Traditional Arabic" w:hint="cs"/>
          <w:b w:val="0"/>
          <w:bCs w:val="0"/>
          <w:sz w:val="32"/>
          <w:szCs w:val="32"/>
          <w:rtl/>
        </w:rPr>
        <w:t>إعادة توجيه السياسات والممارسات داخل الجامعة نحو تبنّي</w:t>
      </w:r>
      <w:r w:rsidRPr="00A8676D">
        <w:rPr>
          <w:rStyle w:val="lev"/>
          <w:rFonts w:ascii="Traditional Arabic" w:hAnsi="Traditional Arabic" w:cs="Traditional Arabic" w:hint="cs"/>
          <w:sz w:val="32"/>
          <w:szCs w:val="32"/>
          <w:rtl/>
        </w:rPr>
        <w:t xml:space="preserve"> </w:t>
      </w:r>
      <w:r w:rsidRPr="00A8676D">
        <w:rPr>
          <w:rStyle w:val="lev"/>
          <w:rFonts w:ascii="Traditional Arabic" w:hAnsi="Traditional Arabic" w:cs="Traditional Arabic" w:hint="cs"/>
          <w:b w:val="0"/>
          <w:bCs w:val="0"/>
          <w:sz w:val="32"/>
          <w:szCs w:val="32"/>
          <w:rtl/>
        </w:rPr>
        <w:t>مقاربة</w:t>
      </w:r>
      <w:r w:rsidRPr="00A8676D">
        <w:rPr>
          <w:rStyle w:val="lev"/>
          <w:rFonts w:ascii="Traditional Arabic" w:hAnsi="Traditional Arabic" w:cs="Traditional Arabic" w:hint="cs"/>
          <w:sz w:val="32"/>
          <w:szCs w:val="32"/>
          <w:rtl/>
        </w:rPr>
        <w:t xml:space="preserve"> </w:t>
      </w:r>
      <w:r w:rsidRPr="00A8676D">
        <w:rPr>
          <w:rStyle w:val="lev"/>
          <w:rFonts w:ascii="Traditional Arabic" w:hAnsi="Traditional Arabic" w:cs="Traditional Arabic" w:hint="cs"/>
          <w:b w:val="0"/>
          <w:bCs w:val="0"/>
          <w:sz w:val="32"/>
          <w:szCs w:val="32"/>
          <w:rtl/>
        </w:rPr>
        <w:t>ريادية</w:t>
      </w:r>
      <w:r w:rsidRPr="00A8676D">
        <w:rPr>
          <w:rFonts w:ascii="Traditional Arabic" w:hAnsi="Traditional Arabic" w:cs="Traditional Arabic" w:hint="cs"/>
          <w:sz w:val="32"/>
          <w:szCs w:val="32"/>
          <w:rtl/>
        </w:rPr>
        <w:t xml:space="preserve">؛ حيث أصبحت برامج </w:t>
      </w:r>
      <w:r w:rsidRPr="00A8676D">
        <w:rPr>
          <w:rFonts w:ascii="Traditional Arabic" w:hAnsi="Traditional Arabic" w:cs="Traditional Arabic" w:hint="cs"/>
          <w:sz w:val="32"/>
          <w:szCs w:val="32"/>
          <w:rtl/>
        </w:rPr>
        <w:lastRenderedPageBreak/>
        <w:t xml:space="preserve">الحاضنة وبرامج مركز تطوير المقاولاتية جزءًا من رؤية أوسع لجامعة المسيلة كـ </w:t>
      </w:r>
      <w:r w:rsidRPr="00A8676D">
        <w:rPr>
          <w:rStyle w:val="lev"/>
          <w:rFonts w:ascii="Traditional Arabic" w:hAnsi="Traditional Arabic" w:cs="Traditional Arabic" w:hint="cs"/>
          <w:b w:val="0"/>
          <w:bCs w:val="0"/>
          <w:sz w:val="32"/>
          <w:szCs w:val="32"/>
          <w:rtl/>
        </w:rPr>
        <w:t>جامعة ريادية</w:t>
      </w:r>
      <w:r w:rsidRPr="00A8676D">
        <w:rPr>
          <w:rStyle w:val="lev"/>
          <w:rFonts w:ascii="Traditional Arabic" w:hAnsi="Traditional Arabic" w:cs="Traditional Arabic" w:hint="cs"/>
          <w:b w:val="0"/>
          <w:bCs w:val="0"/>
          <w:sz w:val="32"/>
          <w:szCs w:val="32"/>
        </w:rPr>
        <w:t xml:space="preserve"> (Entrepreneurial University)</w:t>
      </w:r>
      <w:r w:rsidRPr="00A8676D">
        <w:rPr>
          <w:rFonts w:ascii="Traditional Arabic" w:hAnsi="Traditional Arabic" w:cs="Traditional Arabic" w:hint="cs"/>
          <w:b/>
          <w:bCs/>
          <w:sz w:val="32"/>
          <w:szCs w:val="32"/>
        </w:rPr>
        <w:t xml:space="preserve">. </w:t>
      </w:r>
      <w:r w:rsidRPr="00A8676D">
        <w:rPr>
          <w:rFonts w:ascii="Traditional Arabic" w:hAnsi="Traditional Arabic" w:cs="Traditional Arabic" w:hint="cs"/>
          <w:sz w:val="32"/>
          <w:szCs w:val="32"/>
          <w:rtl/>
        </w:rPr>
        <w:t>يظهر ذلك في</w:t>
      </w:r>
      <w:r w:rsidRPr="00A8676D">
        <w:rPr>
          <w:rFonts w:ascii="Traditional Arabic" w:hAnsi="Traditional Arabic" w:cs="Traditional Arabic" w:hint="cs"/>
          <w:b/>
          <w:bCs/>
          <w:sz w:val="32"/>
          <w:szCs w:val="32"/>
        </w:rPr>
        <w:t>:</w:t>
      </w:r>
    </w:p>
    <w:p w14:paraId="3F923EFD" w14:textId="51D7955D" w:rsidR="009A10E1" w:rsidRPr="00A8676D" w:rsidRDefault="009A10E1" w:rsidP="00A8676D">
      <w:pPr>
        <w:pStyle w:val="NormalWeb"/>
        <w:bidi/>
        <w:spacing w:before="0" w:beforeAutospacing="0" w:after="0" w:afterAutospacing="0"/>
        <w:jc w:val="both"/>
        <w:rPr>
          <w:rFonts w:ascii="Traditional Arabic" w:hAnsi="Traditional Arabic" w:cs="Traditional Arabic" w:hint="cs"/>
          <w:sz w:val="32"/>
          <w:szCs w:val="32"/>
        </w:rPr>
      </w:pPr>
      <w:r w:rsidRPr="00A8676D">
        <w:rPr>
          <w:rFonts w:ascii="Traditional Arabic" w:hAnsi="Traditional Arabic" w:cs="Traditional Arabic" w:hint="cs"/>
          <w:sz w:val="32"/>
          <w:szCs w:val="32"/>
          <w:rtl/>
        </w:rPr>
        <w:t xml:space="preserve">- </w:t>
      </w:r>
      <w:r w:rsidRPr="00A8676D">
        <w:rPr>
          <w:rFonts w:ascii="Traditional Arabic" w:hAnsi="Traditional Arabic" w:cs="Traditional Arabic" w:hint="cs"/>
          <w:sz w:val="32"/>
          <w:szCs w:val="32"/>
          <w:rtl/>
        </w:rPr>
        <w:t>إدراج المقاولاتية في المقررات والأنشطة البيداغوجية</w:t>
      </w:r>
      <w:r w:rsidRPr="00A8676D">
        <w:rPr>
          <w:rFonts w:ascii="Traditional Arabic" w:hAnsi="Traditional Arabic" w:cs="Traditional Arabic" w:hint="cs"/>
          <w:sz w:val="32"/>
          <w:szCs w:val="32"/>
        </w:rPr>
        <w:t>.</w:t>
      </w:r>
    </w:p>
    <w:p w14:paraId="688750DD" w14:textId="3681DDF4" w:rsidR="009A10E1" w:rsidRPr="00A8676D" w:rsidRDefault="009A10E1" w:rsidP="00A8676D">
      <w:pPr>
        <w:pStyle w:val="NormalWeb"/>
        <w:bidi/>
        <w:spacing w:before="0" w:beforeAutospacing="0" w:after="0" w:afterAutospacing="0"/>
        <w:jc w:val="both"/>
        <w:rPr>
          <w:rFonts w:ascii="Traditional Arabic" w:hAnsi="Traditional Arabic" w:cs="Traditional Arabic" w:hint="cs"/>
          <w:sz w:val="32"/>
          <w:szCs w:val="32"/>
        </w:rPr>
      </w:pPr>
      <w:r w:rsidRPr="00A8676D">
        <w:rPr>
          <w:rFonts w:ascii="Traditional Arabic" w:hAnsi="Traditional Arabic" w:cs="Traditional Arabic" w:hint="cs"/>
          <w:sz w:val="32"/>
          <w:szCs w:val="32"/>
          <w:rtl/>
        </w:rPr>
        <w:t xml:space="preserve">- </w:t>
      </w:r>
      <w:r w:rsidRPr="00A8676D">
        <w:rPr>
          <w:rFonts w:ascii="Traditional Arabic" w:hAnsi="Traditional Arabic" w:cs="Traditional Arabic" w:hint="cs"/>
          <w:sz w:val="32"/>
          <w:szCs w:val="32"/>
          <w:rtl/>
        </w:rPr>
        <w:t>تشجيع الأساتذة على تأطير مذكرات ذات بعد تطبيقي-ابتكاري</w:t>
      </w:r>
      <w:r w:rsidRPr="00A8676D">
        <w:rPr>
          <w:rFonts w:ascii="Traditional Arabic" w:hAnsi="Traditional Arabic" w:cs="Traditional Arabic" w:hint="cs"/>
          <w:sz w:val="32"/>
          <w:szCs w:val="32"/>
        </w:rPr>
        <w:t>.</w:t>
      </w:r>
    </w:p>
    <w:p w14:paraId="2A363023" w14:textId="1BA8264A" w:rsidR="009A10E1" w:rsidRPr="00A8676D" w:rsidRDefault="009A10E1" w:rsidP="00A8676D">
      <w:pPr>
        <w:pStyle w:val="NormalWeb"/>
        <w:bidi/>
        <w:spacing w:before="0" w:beforeAutospacing="0" w:after="0" w:afterAutospacing="0"/>
        <w:jc w:val="both"/>
        <w:rPr>
          <w:rFonts w:ascii="Traditional Arabic" w:hAnsi="Traditional Arabic" w:cs="Traditional Arabic" w:hint="cs"/>
          <w:sz w:val="32"/>
          <w:szCs w:val="32"/>
        </w:rPr>
      </w:pPr>
      <w:r w:rsidRPr="00A8676D">
        <w:rPr>
          <w:rFonts w:ascii="Traditional Arabic" w:hAnsi="Traditional Arabic" w:cs="Traditional Arabic" w:hint="cs"/>
          <w:sz w:val="32"/>
          <w:szCs w:val="32"/>
          <w:rtl/>
        </w:rPr>
        <w:t xml:space="preserve">- </w:t>
      </w:r>
      <w:r w:rsidRPr="00A8676D">
        <w:rPr>
          <w:rFonts w:ascii="Traditional Arabic" w:hAnsi="Traditional Arabic" w:cs="Traditional Arabic" w:hint="cs"/>
          <w:sz w:val="32"/>
          <w:szCs w:val="32"/>
          <w:rtl/>
        </w:rPr>
        <w:t>تحفيز الطلبة على التسجيل في منصة الحاضنة وتحويل أفكارهم إلى مشاريع</w:t>
      </w:r>
    </w:p>
    <w:p w14:paraId="300BFE89" w14:textId="06029B3B" w:rsidR="001B7119" w:rsidRPr="00A8676D" w:rsidRDefault="00794C7E" w:rsidP="00A8676D">
      <w:pPr>
        <w:bidi/>
        <w:spacing w:after="0" w:line="240" w:lineRule="auto"/>
        <w:jc w:val="both"/>
        <w:rPr>
          <w:rFonts w:ascii="Traditional Arabic" w:eastAsia="Times New Roman" w:hAnsi="Traditional Arabic" w:cs="Traditional Arabic" w:hint="cs"/>
          <w:b/>
          <w:bCs/>
          <w:sz w:val="32"/>
          <w:szCs w:val="32"/>
          <w:rtl/>
        </w:rPr>
      </w:pPr>
      <w:r w:rsidRPr="00A8676D">
        <w:rPr>
          <w:rFonts w:ascii="Traditional Arabic" w:eastAsia="Times New Roman" w:hAnsi="Traditional Arabic" w:cs="Traditional Arabic" w:hint="cs"/>
          <w:b/>
          <w:bCs/>
          <w:sz w:val="32"/>
          <w:szCs w:val="32"/>
          <w:rtl/>
        </w:rPr>
        <w:t>2-</w:t>
      </w:r>
      <w:r w:rsidR="00A8676D">
        <w:rPr>
          <w:rFonts w:ascii="Traditional Arabic" w:eastAsia="Times New Roman" w:hAnsi="Traditional Arabic" w:cs="Traditional Arabic" w:hint="cs"/>
          <w:b/>
          <w:bCs/>
          <w:sz w:val="32"/>
          <w:szCs w:val="32"/>
          <w:rtl/>
        </w:rPr>
        <w:t>8</w:t>
      </w:r>
      <w:r w:rsidRPr="00A8676D">
        <w:rPr>
          <w:rFonts w:ascii="Traditional Arabic" w:eastAsia="Times New Roman" w:hAnsi="Traditional Arabic" w:cs="Traditional Arabic" w:hint="cs"/>
          <w:b/>
          <w:bCs/>
          <w:sz w:val="32"/>
          <w:szCs w:val="32"/>
          <w:rtl/>
        </w:rPr>
        <w:t xml:space="preserve">- </w:t>
      </w:r>
      <w:r w:rsidR="001B7119" w:rsidRPr="00A8676D">
        <w:rPr>
          <w:rFonts w:ascii="Traditional Arabic" w:eastAsia="Times New Roman" w:hAnsi="Traditional Arabic" w:cs="Traditional Arabic" w:hint="cs"/>
          <w:b/>
          <w:bCs/>
          <w:sz w:val="32"/>
          <w:szCs w:val="32"/>
          <w:rtl/>
        </w:rPr>
        <w:t xml:space="preserve">اهم المشاكل والتحديات التي تعرقل أداء الحاضنة: </w:t>
      </w:r>
    </w:p>
    <w:p w14:paraId="42B74EDB" w14:textId="40B45E82" w:rsidR="009F289C" w:rsidRPr="00A8676D" w:rsidRDefault="009F289C" w:rsidP="00A8676D">
      <w:pPr>
        <w:bidi/>
        <w:spacing w:after="0" w:line="240" w:lineRule="auto"/>
        <w:ind w:firstLine="720"/>
        <w:jc w:val="both"/>
        <w:rPr>
          <w:rFonts w:ascii="Traditional Arabic" w:eastAsia="Times New Roman" w:hAnsi="Traditional Arabic" w:cs="Traditional Arabic" w:hint="cs"/>
          <w:sz w:val="32"/>
          <w:szCs w:val="32"/>
          <w:rtl/>
        </w:rPr>
      </w:pPr>
      <w:r w:rsidRPr="00A8676D">
        <w:rPr>
          <w:rFonts w:ascii="Traditional Arabic" w:eastAsia="Times New Roman" w:hAnsi="Traditional Arabic" w:cs="Traditional Arabic" w:hint="cs"/>
          <w:sz w:val="32"/>
          <w:szCs w:val="32"/>
          <w:rtl/>
        </w:rPr>
        <w:t xml:space="preserve"> والتي تتمثل فيما يلي: </w:t>
      </w:r>
      <w:sdt>
        <w:sdtPr>
          <w:rPr>
            <w:rFonts w:ascii="Traditional Arabic" w:eastAsia="Times New Roman" w:hAnsi="Traditional Arabic" w:cs="Traditional Arabic" w:hint="cs"/>
            <w:sz w:val="32"/>
            <w:szCs w:val="32"/>
            <w:rtl/>
          </w:rPr>
          <w:id w:val="1438632939"/>
          <w:citation/>
        </w:sdtPr>
        <w:sdtContent>
          <w:r w:rsidRPr="00A8676D">
            <w:rPr>
              <w:rFonts w:ascii="Traditional Arabic" w:eastAsia="Times New Roman" w:hAnsi="Traditional Arabic" w:cs="Traditional Arabic" w:hint="cs"/>
              <w:sz w:val="32"/>
              <w:szCs w:val="32"/>
              <w:rtl/>
            </w:rPr>
            <w:fldChar w:fldCharType="begin"/>
          </w:r>
          <w:r w:rsidRPr="00A8676D">
            <w:rPr>
              <w:rFonts w:ascii="Traditional Arabic" w:eastAsia="Times New Roman" w:hAnsi="Traditional Arabic" w:cs="Traditional Arabic" w:hint="cs"/>
              <w:sz w:val="32"/>
              <w:szCs w:val="32"/>
              <w:lang w:bidi="ar-DZ"/>
            </w:rPr>
            <w:instrText xml:space="preserve">CITATION The23 \p 343-346 \l 5121 </w:instrText>
          </w:r>
          <w:r w:rsidRPr="00A8676D">
            <w:rPr>
              <w:rFonts w:ascii="Traditional Arabic" w:eastAsia="Times New Roman" w:hAnsi="Traditional Arabic" w:cs="Traditional Arabic" w:hint="cs"/>
              <w:sz w:val="32"/>
              <w:szCs w:val="32"/>
              <w:rtl/>
            </w:rPr>
            <w:fldChar w:fldCharType="separate"/>
          </w:r>
          <w:r w:rsidRPr="00A8676D">
            <w:rPr>
              <w:rFonts w:ascii="Traditional Arabic" w:eastAsia="Times New Roman" w:hAnsi="Traditional Arabic" w:cs="Traditional Arabic" w:hint="cs"/>
              <w:noProof/>
              <w:sz w:val="32"/>
              <w:szCs w:val="32"/>
              <w:rtl/>
            </w:rPr>
            <w:t>(</w:t>
          </w:r>
          <w:r w:rsidRPr="00A8676D">
            <w:rPr>
              <w:rFonts w:ascii="Traditional Arabic" w:eastAsia="Times New Roman" w:hAnsi="Traditional Arabic" w:cs="Traditional Arabic" w:hint="cs"/>
              <w:noProof/>
              <w:sz w:val="32"/>
              <w:szCs w:val="32"/>
            </w:rPr>
            <w:t>Abdellaoui</w:t>
          </w:r>
          <w:r w:rsidRPr="00A8676D">
            <w:rPr>
              <w:rFonts w:ascii="Traditional Arabic" w:eastAsia="Times New Roman" w:hAnsi="Traditional Arabic" w:cs="Traditional Arabic" w:hint="cs"/>
              <w:noProof/>
              <w:sz w:val="32"/>
              <w:szCs w:val="32"/>
              <w:rtl/>
            </w:rPr>
            <w:t>، 2023، الصفحات 343-346)</w:t>
          </w:r>
          <w:r w:rsidRPr="00A8676D">
            <w:rPr>
              <w:rFonts w:ascii="Traditional Arabic" w:eastAsia="Times New Roman" w:hAnsi="Traditional Arabic" w:cs="Traditional Arabic" w:hint="cs"/>
              <w:sz w:val="32"/>
              <w:szCs w:val="32"/>
              <w:rtl/>
            </w:rPr>
            <w:fldChar w:fldCharType="end"/>
          </w:r>
        </w:sdtContent>
      </w:sdt>
      <w:r w:rsidRPr="00A8676D">
        <w:rPr>
          <w:rFonts w:ascii="Traditional Arabic" w:eastAsia="Times New Roman" w:hAnsi="Traditional Arabic" w:cs="Traditional Arabic" w:hint="cs"/>
          <w:sz w:val="32"/>
          <w:szCs w:val="32"/>
          <w:rtl/>
        </w:rPr>
        <w:t xml:space="preserve"> </w:t>
      </w:r>
    </w:p>
    <w:p w14:paraId="0B22FF91" w14:textId="77777777" w:rsidR="009F289C" w:rsidRPr="00A8676D" w:rsidRDefault="001B7119" w:rsidP="00A8676D">
      <w:pPr>
        <w:bidi/>
        <w:spacing w:after="0" w:line="240" w:lineRule="auto"/>
        <w:jc w:val="both"/>
        <w:rPr>
          <w:rFonts w:ascii="Traditional Arabic" w:hAnsi="Traditional Arabic" w:cs="Traditional Arabic" w:hint="cs"/>
          <w:sz w:val="32"/>
          <w:szCs w:val="32"/>
          <w:rtl/>
        </w:rPr>
      </w:pPr>
      <w:r w:rsidRPr="00A8676D">
        <w:rPr>
          <w:rFonts w:ascii="Traditional Arabic" w:eastAsia="Times New Roman" w:hAnsi="Traditional Arabic" w:cs="Traditional Arabic" w:hint="cs"/>
          <w:b/>
          <w:bCs/>
          <w:sz w:val="32"/>
          <w:szCs w:val="32"/>
          <w:rtl/>
        </w:rPr>
        <w:t xml:space="preserve">- </w:t>
      </w:r>
      <w:r w:rsidRPr="00A8676D">
        <w:rPr>
          <w:rStyle w:val="lev"/>
          <w:rFonts w:ascii="Traditional Arabic" w:hAnsi="Traditional Arabic" w:cs="Traditional Arabic" w:hint="cs"/>
          <w:b w:val="0"/>
          <w:bCs w:val="0"/>
          <w:sz w:val="32"/>
          <w:szCs w:val="32"/>
          <w:rtl/>
        </w:rPr>
        <w:t>محدودية الموارد المالية وضعف الميزانية</w:t>
      </w:r>
      <w:r w:rsidRPr="00A8676D">
        <w:rPr>
          <w:rStyle w:val="lev"/>
          <w:rFonts w:ascii="Traditional Arabic" w:hAnsi="Traditional Arabic" w:cs="Traditional Arabic" w:hint="cs"/>
          <w:b w:val="0"/>
          <w:bCs w:val="0"/>
          <w:sz w:val="32"/>
          <w:szCs w:val="32"/>
          <w:rtl/>
        </w:rPr>
        <w:t xml:space="preserve"> </w:t>
      </w:r>
      <w:r w:rsidR="009F289C" w:rsidRPr="00A8676D">
        <w:rPr>
          <w:rStyle w:val="lev"/>
          <w:rFonts w:ascii="Traditional Arabic" w:hAnsi="Traditional Arabic" w:cs="Traditional Arabic" w:hint="cs"/>
          <w:b w:val="0"/>
          <w:bCs w:val="0"/>
          <w:sz w:val="32"/>
          <w:szCs w:val="32"/>
          <w:rtl/>
        </w:rPr>
        <w:t xml:space="preserve">من خلال </w:t>
      </w:r>
      <w:r w:rsidRPr="00A8676D">
        <w:rPr>
          <w:rFonts w:ascii="Traditional Arabic" w:hAnsi="Traditional Arabic" w:cs="Traditional Arabic" w:hint="cs"/>
          <w:sz w:val="32"/>
          <w:szCs w:val="32"/>
          <w:rtl/>
        </w:rPr>
        <w:t>التمويل غير الكافي يؤثر على تجهيز الفضاءات، توفير المعدات، وتنظيم الدورات التكوينية، مما يقلّل من جودة خدمات الحاضنة</w:t>
      </w:r>
      <w:r w:rsidRPr="00A8676D">
        <w:rPr>
          <w:rFonts w:ascii="Traditional Arabic" w:hAnsi="Traditional Arabic" w:cs="Traditional Arabic" w:hint="cs"/>
          <w:sz w:val="32"/>
          <w:szCs w:val="32"/>
        </w:rPr>
        <w:t>.</w:t>
      </w:r>
    </w:p>
    <w:p w14:paraId="16B48C17" w14:textId="77777777" w:rsidR="009F289C" w:rsidRPr="00A8676D" w:rsidRDefault="009F289C" w:rsidP="00A8676D">
      <w:pPr>
        <w:bidi/>
        <w:spacing w:after="0" w:line="240" w:lineRule="auto"/>
        <w:jc w:val="both"/>
        <w:rPr>
          <w:rFonts w:ascii="Traditional Arabic" w:hAnsi="Traditional Arabic" w:cs="Traditional Arabic" w:hint="cs"/>
          <w:sz w:val="32"/>
          <w:szCs w:val="32"/>
          <w:rtl/>
        </w:rPr>
      </w:pPr>
      <w:r w:rsidRPr="00A8676D">
        <w:rPr>
          <w:rFonts w:ascii="Traditional Arabic" w:hAnsi="Traditional Arabic" w:cs="Traditional Arabic" w:hint="cs"/>
          <w:b/>
          <w:bCs/>
          <w:sz w:val="32"/>
          <w:szCs w:val="32"/>
          <w:rtl/>
        </w:rPr>
        <w:t>-</w:t>
      </w:r>
      <w:r w:rsidRPr="00A8676D">
        <w:rPr>
          <w:rFonts w:ascii="Traditional Arabic" w:hAnsi="Traditional Arabic" w:cs="Traditional Arabic" w:hint="cs"/>
          <w:sz w:val="32"/>
          <w:szCs w:val="32"/>
          <w:rtl/>
        </w:rPr>
        <w:t xml:space="preserve"> </w:t>
      </w:r>
      <w:r w:rsidRPr="00A8676D">
        <w:rPr>
          <w:rStyle w:val="lev"/>
          <w:rFonts w:ascii="Traditional Arabic" w:hAnsi="Traditional Arabic" w:cs="Traditional Arabic" w:hint="cs"/>
          <w:b w:val="0"/>
          <w:bCs w:val="0"/>
          <w:sz w:val="32"/>
          <w:szCs w:val="32"/>
          <w:rtl/>
        </w:rPr>
        <w:t>ضعف الشراكات مع القطاع الاقتصادي</w:t>
      </w:r>
      <w:r w:rsidRPr="00A8676D">
        <w:rPr>
          <w:rStyle w:val="lev"/>
          <w:rFonts w:ascii="Traditional Arabic" w:hAnsi="Traditional Arabic" w:cs="Traditional Arabic" w:hint="cs"/>
          <w:b w:val="0"/>
          <w:bCs w:val="0"/>
          <w:sz w:val="32"/>
          <w:szCs w:val="32"/>
          <w:rtl/>
        </w:rPr>
        <w:t xml:space="preserve">: </w:t>
      </w:r>
      <w:r w:rsidRPr="00A8676D">
        <w:rPr>
          <w:rFonts w:ascii="Traditional Arabic" w:hAnsi="Traditional Arabic" w:cs="Traditional Arabic" w:hint="cs"/>
          <w:sz w:val="32"/>
          <w:szCs w:val="32"/>
          <w:rtl/>
        </w:rPr>
        <w:t>الروابط بين الحاضنة والمؤسسات الاقتصادية لا تزال محدودة، مما يؤثر على فرص التمويل والتجسيد الفعلي للمشاريع</w:t>
      </w:r>
      <w:r w:rsidRPr="00A8676D">
        <w:rPr>
          <w:rFonts w:ascii="Traditional Arabic" w:hAnsi="Traditional Arabic" w:cs="Traditional Arabic" w:hint="cs"/>
          <w:sz w:val="32"/>
          <w:szCs w:val="32"/>
        </w:rPr>
        <w:t>.</w:t>
      </w:r>
    </w:p>
    <w:p w14:paraId="337B5D2E" w14:textId="2A8828E5" w:rsidR="009F289C" w:rsidRPr="00A8676D" w:rsidRDefault="009F289C" w:rsidP="00A8676D">
      <w:pPr>
        <w:bidi/>
        <w:spacing w:after="0" w:line="240" w:lineRule="auto"/>
        <w:jc w:val="both"/>
        <w:rPr>
          <w:rFonts w:ascii="Traditional Arabic" w:hAnsi="Traditional Arabic" w:cs="Traditional Arabic" w:hint="cs"/>
          <w:sz w:val="32"/>
          <w:szCs w:val="32"/>
          <w:rtl/>
        </w:rPr>
      </w:pPr>
      <w:r w:rsidRPr="00A8676D">
        <w:rPr>
          <w:rFonts w:ascii="Traditional Arabic" w:hAnsi="Traditional Arabic" w:cs="Traditional Arabic" w:hint="cs"/>
          <w:b/>
          <w:bCs/>
          <w:sz w:val="32"/>
          <w:szCs w:val="32"/>
          <w:rtl/>
        </w:rPr>
        <w:t>-</w:t>
      </w:r>
      <w:r w:rsidRPr="00A8676D">
        <w:rPr>
          <w:rFonts w:ascii="Traditional Arabic" w:hAnsi="Traditional Arabic" w:cs="Traditional Arabic" w:hint="cs"/>
          <w:sz w:val="32"/>
          <w:szCs w:val="32"/>
          <w:rtl/>
        </w:rPr>
        <w:t xml:space="preserve"> </w:t>
      </w:r>
      <w:r w:rsidRPr="00A8676D">
        <w:rPr>
          <w:rStyle w:val="lev"/>
          <w:rFonts w:ascii="Traditional Arabic" w:hAnsi="Traditional Arabic" w:cs="Traditional Arabic" w:hint="cs"/>
          <w:b w:val="0"/>
          <w:bCs w:val="0"/>
          <w:sz w:val="32"/>
          <w:szCs w:val="32"/>
          <w:rtl/>
        </w:rPr>
        <w:t>نقص البُنى التحتية والمساحات المناسبة لاحتضان المشاريع</w:t>
      </w:r>
      <w:r w:rsidRPr="00A8676D">
        <w:rPr>
          <w:rStyle w:val="lev"/>
          <w:rFonts w:ascii="Traditional Arabic" w:hAnsi="Traditional Arabic" w:cs="Traditional Arabic" w:hint="cs"/>
          <w:b w:val="0"/>
          <w:bCs w:val="0"/>
          <w:sz w:val="32"/>
          <w:szCs w:val="32"/>
          <w:rtl/>
        </w:rPr>
        <w:t xml:space="preserve">: </w:t>
      </w:r>
      <w:r w:rsidRPr="00A8676D">
        <w:rPr>
          <w:rFonts w:ascii="Traditional Arabic" w:hAnsi="Traditional Arabic" w:cs="Traditional Arabic" w:hint="cs"/>
          <w:sz w:val="32"/>
          <w:szCs w:val="32"/>
          <w:rtl/>
        </w:rPr>
        <w:t>تفتقر الحاضنة إلى فضاءات كافية ومجهزة، ما يحدّ من قدرتها على استقبال عدد أكبر من المشاريع وفرق العمل</w:t>
      </w:r>
      <w:r w:rsidRPr="00A8676D">
        <w:rPr>
          <w:rFonts w:ascii="Traditional Arabic" w:hAnsi="Traditional Arabic" w:cs="Traditional Arabic" w:hint="cs"/>
          <w:sz w:val="32"/>
          <w:szCs w:val="32"/>
          <w:rtl/>
        </w:rPr>
        <w:t xml:space="preserve">. </w:t>
      </w:r>
    </w:p>
    <w:p w14:paraId="7F9237D3" w14:textId="77777777" w:rsidR="009F289C" w:rsidRPr="00A8676D" w:rsidRDefault="009F289C" w:rsidP="00A8676D">
      <w:pPr>
        <w:bidi/>
        <w:spacing w:after="0" w:line="240" w:lineRule="auto"/>
        <w:jc w:val="both"/>
        <w:rPr>
          <w:rFonts w:ascii="Traditional Arabic" w:hAnsi="Traditional Arabic" w:cs="Traditional Arabic" w:hint="cs"/>
          <w:sz w:val="32"/>
          <w:szCs w:val="32"/>
          <w:rtl/>
        </w:rPr>
      </w:pPr>
      <w:r w:rsidRPr="00A8676D">
        <w:rPr>
          <w:rFonts w:ascii="Traditional Arabic" w:hAnsi="Traditional Arabic" w:cs="Traditional Arabic" w:hint="cs"/>
          <w:b/>
          <w:bCs/>
          <w:sz w:val="32"/>
          <w:szCs w:val="32"/>
          <w:rtl/>
        </w:rPr>
        <w:t>-</w:t>
      </w:r>
      <w:r w:rsidRPr="00A8676D">
        <w:rPr>
          <w:rFonts w:ascii="Traditional Arabic" w:hAnsi="Traditional Arabic" w:cs="Traditional Arabic" w:hint="cs"/>
          <w:sz w:val="32"/>
          <w:szCs w:val="32"/>
          <w:rtl/>
        </w:rPr>
        <w:t xml:space="preserve"> </w:t>
      </w:r>
      <w:r w:rsidRPr="00A8676D">
        <w:rPr>
          <w:rStyle w:val="lev"/>
          <w:rFonts w:ascii="Traditional Arabic" w:hAnsi="Traditional Arabic" w:cs="Traditional Arabic" w:hint="cs"/>
          <w:b w:val="0"/>
          <w:bCs w:val="0"/>
          <w:sz w:val="32"/>
          <w:szCs w:val="32"/>
          <w:rtl/>
        </w:rPr>
        <w:t>ضعف الوعي الطلابي بثقافة الحاضنة</w:t>
      </w:r>
      <w:r w:rsidRPr="00A8676D">
        <w:rPr>
          <w:rStyle w:val="lev"/>
          <w:rFonts w:ascii="Traditional Arabic" w:hAnsi="Traditional Arabic" w:cs="Traditional Arabic" w:hint="cs"/>
          <w:b w:val="0"/>
          <w:bCs w:val="0"/>
          <w:sz w:val="32"/>
          <w:szCs w:val="32"/>
          <w:rtl/>
        </w:rPr>
        <w:t xml:space="preserve">: </w:t>
      </w:r>
      <w:r w:rsidRPr="00A8676D">
        <w:rPr>
          <w:rFonts w:ascii="Traditional Arabic" w:hAnsi="Traditional Arabic" w:cs="Traditional Arabic" w:hint="cs"/>
          <w:sz w:val="32"/>
          <w:szCs w:val="32"/>
          <w:rtl/>
        </w:rPr>
        <w:t>عدد من الطلبة والباحثين لا يدركون دور الحاضنة وخدماتها، مما يقلل من إقبالهم على تسجيل الأفكار والمشاريع الابتكارية</w:t>
      </w:r>
      <w:r w:rsidRPr="00A8676D">
        <w:rPr>
          <w:rFonts w:ascii="Traditional Arabic" w:hAnsi="Traditional Arabic" w:cs="Traditional Arabic" w:hint="cs"/>
          <w:sz w:val="32"/>
          <w:szCs w:val="32"/>
        </w:rPr>
        <w:t>.</w:t>
      </w:r>
    </w:p>
    <w:p w14:paraId="7AAA241E" w14:textId="77777777" w:rsidR="009F289C" w:rsidRPr="00A8676D" w:rsidRDefault="009F289C" w:rsidP="00A8676D">
      <w:pPr>
        <w:bidi/>
        <w:spacing w:after="0" w:line="240" w:lineRule="auto"/>
        <w:jc w:val="both"/>
        <w:rPr>
          <w:rFonts w:ascii="Traditional Arabic" w:hAnsi="Traditional Arabic" w:cs="Traditional Arabic" w:hint="cs"/>
          <w:sz w:val="32"/>
          <w:szCs w:val="32"/>
          <w:rtl/>
        </w:rPr>
      </w:pPr>
      <w:r w:rsidRPr="00A8676D">
        <w:rPr>
          <w:rFonts w:ascii="Traditional Arabic" w:hAnsi="Traditional Arabic" w:cs="Traditional Arabic" w:hint="cs"/>
          <w:b/>
          <w:bCs/>
          <w:sz w:val="32"/>
          <w:szCs w:val="32"/>
          <w:rtl/>
        </w:rPr>
        <w:t>-</w:t>
      </w:r>
      <w:r w:rsidRPr="00A8676D">
        <w:rPr>
          <w:rFonts w:ascii="Traditional Arabic" w:hAnsi="Traditional Arabic" w:cs="Traditional Arabic" w:hint="cs"/>
          <w:sz w:val="32"/>
          <w:szCs w:val="32"/>
          <w:rtl/>
        </w:rPr>
        <w:t xml:space="preserve"> </w:t>
      </w:r>
      <w:r w:rsidRPr="00A8676D">
        <w:rPr>
          <w:rStyle w:val="lev"/>
          <w:rFonts w:ascii="Traditional Arabic" w:hAnsi="Traditional Arabic" w:cs="Traditional Arabic" w:hint="cs"/>
          <w:b w:val="0"/>
          <w:bCs w:val="0"/>
          <w:sz w:val="32"/>
          <w:szCs w:val="32"/>
          <w:rtl/>
        </w:rPr>
        <w:t>ضعف التمويل البنكي والبدائل الاستثمارية</w:t>
      </w:r>
      <w:r w:rsidRPr="00A8676D">
        <w:rPr>
          <w:rStyle w:val="lev"/>
          <w:rFonts w:ascii="Traditional Arabic" w:hAnsi="Traditional Arabic" w:cs="Traditional Arabic" w:hint="cs"/>
          <w:b w:val="0"/>
          <w:bCs w:val="0"/>
          <w:sz w:val="32"/>
          <w:szCs w:val="32"/>
          <w:rtl/>
        </w:rPr>
        <w:t xml:space="preserve">: </w:t>
      </w:r>
      <w:r w:rsidRPr="00A8676D">
        <w:rPr>
          <w:rFonts w:ascii="Traditional Arabic" w:hAnsi="Traditional Arabic" w:cs="Traditional Arabic" w:hint="cs"/>
          <w:sz w:val="32"/>
          <w:szCs w:val="32"/>
          <w:rtl/>
        </w:rPr>
        <w:t>غياب آليات تمويل خاصة بالمؤسسات الناشئة على مستوى الولاية يؤثر على تسريع مسار تجسيد المشاريع</w:t>
      </w:r>
      <w:r w:rsidRPr="00A8676D">
        <w:rPr>
          <w:rFonts w:ascii="Traditional Arabic" w:hAnsi="Traditional Arabic" w:cs="Traditional Arabic" w:hint="cs"/>
          <w:sz w:val="32"/>
          <w:szCs w:val="32"/>
        </w:rPr>
        <w:t>.</w:t>
      </w:r>
    </w:p>
    <w:p w14:paraId="7D65D1CB" w14:textId="4E753777" w:rsidR="001B7119" w:rsidRPr="00A8676D" w:rsidRDefault="009F289C" w:rsidP="00A8676D">
      <w:pPr>
        <w:bidi/>
        <w:spacing w:after="0" w:line="240" w:lineRule="auto"/>
        <w:jc w:val="both"/>
        <w:rPr>
          <w:rFonts w:ascii="Traditional Arabic" w:hAnsi="Traditional Arabic" w:cs="Traditional Arabic" w:hint="cs"/>
          <w:sz w:val="32"/>
          <w:szCs w:val="32"/>
          <w:rtl/>
        </w:rPr>
      </w:pPr>
      <w:r w:rsidRPr="00A8676D">
        <w:rPr>
          <w:rFonts w:ascii="Traditional Arabic" w:hAnsi="Traditional Arabic" w:cs="Traditional Arabic" w:hint="cs"/>
          <w:sz w:val="32"/>
          <w:szCs w:val="32"/>
          <w:rtl/>
        </w:rPr>
        <w:t xml:space="preserve">- </w:t>
      </w:r>
      <w:r w:rsidRPr="00A8676D">
        <w:rPr>
          <w:rStyle w:val="lev"/>
          <w:rFonts w:ascii="Traditional Arabic" w:hAnsi="Traditional Arabic" w:cs="Traditional Arabic" w:hint="cs"/>
          <w:b w:val="0"/>
          <w:bCs w:val="0"/>
          <w:sz w:val="32"/>
          <w:szCs w:val="32"/>
          <w:rtl/>
        </w:rPr>
        <w:t>غياب منظومة متابعة فعّالة للمشاريع بعد التخرج</w:t>
      </w:r>
      <w:r w:rsidRPr="00A8676D">
        <w:rPr>
          <w:rStyle w:val="lev"/>
          <w:rFonts w:ascii="Traditional Arabic" w:hAnsi="Traditional Arabic" w:cs="Traditional Arabic" w:hint="cs"/>
          <w:b w:val="0"/>
          <w:bCs w:val="0"/>
          <w:sz w:val="32"/>
          <w:szCs w:val="32"/>
          <w:rtl/>
        </w:rPr>
        <w:t xml:space="preserve">: </w:t>
      </w:r>
      <w:r w:rsidRPr="00A8676D">
        <w:rPr>
          <w:rFonts w:ascii="Traditional Arabic" w:hAnsi="Traditional Arabic" w:cs="Traditional Arabic" w:hint="cs"/>
          <w:sz w:val="32"/>
          <w:szCs w:val="32"/>
          <w:rtl/>
        </w:rPr>
        <w:t>بعد خروج المؤسسات الناشئة، لا توجد دائمًا آليات متابعة منتظمة لضمان استدامتها وتقليل خطر فشلها المبكر</w:t>
      </w:r>
      <w:r w:rsidRPr="00A8676D">
        <w:rPr>
          <w:rFonts w:ascii="Traditional Arabic" w:hAnsi="Traditional Arabic" w:cs="Traditional Arabic" w:hint="cs"/>
          <w:sz w:val="32"/>
          <w:szCs w:val="32"/>
        </w:rPr>
        <w:t>.</w:t>
      </w:r>
    </w:p>
    <w:p w14:paraId="27FB9604" w14:textId="51C2C67B" w:rsidR="000B4EA3" w:rsidRPr="00A8676D" w:rsidRDefault="000B4EA3" w:rsidP="00A8676D">
      <w:pPr>
        <w:bidi/>
        <w:spacing w:after="0" w:line="240" w:lineRule="auto"/>
        <w:jc w:val="both"/>
        <w:rPr>
          <w:rFonts w:ascii="Traditional Arabic" w:eastAsia="Times New Roman" w:hAnsi="Traditional Arabic" w:cs="Traditional Arabic" w:hint="cs"/>
          <w:b/>
          <w:bCs/>
          <w:sz w:val="32"/>
          <w:szCs w:val="32"/>
          <w:rtl/>
        </w:rPr>
      </w:pPr>
      <w:r w:rsidRPr="00A8676D">
        <w:rPr>
          <w:rFonts w:ascii="Traditional Arabic" w:eastAsia="Times New Roman" w:hAnsi="Traditional Arabic" w:cs="Traditional Arabic" w:hint="cs"/>
          <w:b/>
          <w:bCs/>
          <w:sz w:val="32"/>
          <w:szCs w:val="32"/>
          <w:rtl/>
        </w:rPr>
        <w:t>الخاتمة</w:t>
      </w:r>
      <w:r w:rsidRPr="00A8676D">
        <w:rPr>
          <w:rFonts w:ascii="Traditional Arabic" w:eastAsia="Times New Roman" w:hAnsi="Traditional Arabic" w:cs="Traditional Arabic" w:hint="cs"/>
          <w:b/>
          <w:bCs/>
          <w:sz w:val="32"/>
          <w:szCs w:val="32"/>
        </w:rPr>
        <w:t>:</w:t>
      </w:r>
    </w:p>
    <w:p w14:paraId="63BC6906" w14:textId="60D0D6A5" w:rsidR="00074B92" w:rsidRPr="00A8676D" w:rsidRDefault="00BB1357" w:rsidP="00A8676D">
      <w:pPr>
        <w:bidi/>
        <w:spacing w:after="0" w:line="240" w:lineRule="auto"/>
        <w:ind w:firstLine="720"/>
        <w:jc w:val="both"/>
        <w:rPr>
          <w:rFonts w:ascii="Traditional Arabic" w:hAnsi="Traditional Arabic" w:cs="Traditional Arabic" w:hint="cs"/>
          <w:sz w:val="32"/>
          <w:szCs w:val="32"/>
          <w:rtl/>
          <w:lang w:bidi="ar-DZ"/>
        </w:rPr>
      </w:pPr>
      <w:r w:rsidRPr="00A8676D">
        <w:rPr>
          <w:rFonts w:ascii="Traditional Arabic" w:eastAsia="Times New Roman" w:hAnsi="Traditional Arabic" w:cs="Traditional Arabic" w:hint="cs"/>
          <w:sz w:val="32"/>
          <w:szCs w:val="32"/>
          <w:rtl/>
        </w:rPr>
        <w:t xml:space="preserve">وفي الختام، </w:t>
      </w:r>
      <w:r w:rsidRPr="00A8676D">
        <w:rPr>
          <w:rFonts w:ascii="Traditional Arabic" w:hAnsi="Traditional Arabic" w:cs="Traditional Arabic" w:hint="cs"/>
          <w:sz w:val="32"/>
          <w:szCs w:val="32"/>
          <w:rtl/>
        </w:rPr>
        <w:t>بعد استعراض مختلف الجوانب النظرية والتطبيقية المتعلقة بالوجهات الريادية ودور حاضنة أعمال جامعة المسيلة في تفعيل منظومة الابتكار الجامعي، يتّضح أن الحاضنات أصبحت عنصرًا محوريًا في تعزيز الريادة داخل الجامعة وتحويل المعرفة إلى قيمة اقتصادية. كما أبرزت الدراسة مجموعة من الفرص والتحديات التي تواجه مسار دعم المشاريع المبتكرة، مما يجعل من الضروري تقييم الأداء وتقوية أدوار مختلف الفاعلين لضمان فعالية المنظومة الابتكارية. وفي ضوء ما سبق، يمكن استخلاص جملة من النتائج والاستنتاجات التي تُسهم في فهم واقع الحاضنة وتحديد سبل تطويرها مستقبلاً</w:t>
      </w:r>
      <w:r w:rsidR="00083C58" w:rsidRPr="00A8676D">
        <w:rPr>
          <w:rFonts w:ascii="Traditional Arabic" w:hAnsi="Traditional Arabic" w:cs="Traditional Arabic" w:hint="cs"/>
          <w:sz w:val="32"/>
          <w:szCs w:val="32"/>
          <w:rtl/>
        </w:rPr>
        <w:t>، م</w:t>
      </w:r>
      <w:r w:rsidR="00074B92" w:rsidRPr="00A8676D">
        <w:rPr>
          <w:rFonts w:ascii="Traditional Arabic" w:hAnsi="Traditional Arabic" w:cs="Traditional Arabic" w:hint="cs"/>
          <w:sz w:val="32"/>
          <w:szCs w:val="32"/>
          <w:rtl/>
          <w:lang w:bidi="ar-DZ"/>
        </w:rPr>
        <w:t>ن خلال هذه الدراسة تم التوصل إلى عدة نتائج نذكرها فيما يلي:</w:t>
      </w:r>
    </w:p>
    <w:p w14:paraId="425B59F5" w14:textId="0F5CBE12" w:rsidR="00C0042F" w:rsidRPr="00C0042F" w:rsidRDefault="00C0042F" w:rsidP="00A8676D">
      <w:pPr>
        <w:bidi/>
        <w:spacing w:after="0" w:line="240" w:lineRule="auto"/>
        <w:jc w:val="both"/>
        <w:rPr>
          <w:rFonts w:ascii="Traditional Arabic" w:eastAsia="Times New Roman" w:hAnsi="Traditional Arabic" w:cs="Traditional Arabic" w:hint="cs"/>
          <w:sz w:val="32"/>
          <w:szCs w:val="32"/>
        </w:rPr>
      </w:pPr>
      <w:r w:rsidRPr="00A8676D">
        <w:rPr>
          <w:rFonts w:ascii="Traditional Arabic" w:eastAsia="Times New Roman" w:hAnsi="Traditional Arabic" w:cs="Traditional Arabic" w:hint="cs"/>
          <w:b/>
          <w:bCs/>
          <w:sz w:val="32"/>
          <w:szCs w:val="32"/>
          <w:rtl/>
        </w:rPr>
        <w:t>-</w:t>
      </w:r>
      <w:r w:rsidRPr="00A8676D">
        <w:rPr>
          <w:rFonts w:ascii="Traditional Arabic" w:eastAsia="Times New Roman" w:hAnsi="Traditional Arabic" w:cs="Traditional Arabic" w:hint="cs"/>
          <w:sz w:val="32"/>
          <w:szCs w:val="32"/>
          <w:rtl/>
        </w:rPr>
        <w:t xml:space="preserve"> </w:t>
      </w:r>
      <w:r w:rsidRPr="00C0042F">
        <w:rPr>
          <w:rFonts w:ascii="Traditional Arabic" w:eastAsia="Times New Roman" w:hAnsi="Traditional Arabic" w:cs="Traditional Arabic" w:hint="cs"/>
          <w:sz w:val="32"/>
          <w:szCs w:val="32"/>
          <w:rtl/>
        </w:rPr>
        <w:t>تؤكد الدراسة أنّ الوجهات الريادية أصبحت خيارًا استراتيجيًا للجامعات الحديثة، حيث تُحوّل الجامعة من فضاء للتعليم والبحث فقط إلى فاعل اقتصادي واجتماعي قادر على إنتاج القيمة والابتكار</w:t>
      </w:r>
      <w:r w:rsidRPr="00C0042F">
        <w:rPr>
          <w:rFonts w:ascii="Traditional Arabic" w:eastAsia="Times New Roman" w:hAnsi="Traditional Arabic" w:cs="Traditional Arabic" w:hint="cs"/>
          <w:sz w:val="32"/>
          <w:szCs w:val="32"/>
        </w:rPr>
        <w:t>.</w:t>
      </w:r>
    </w:p>
    <w:p w14:paraId="4596DAC1" w14:textId="78F524DB" w:rsidR="00C0042F" w:rsidRPr="00C0042F" w:rsidRDefault="00C0042F" w:rsidP="00A8676D">
      <w:pPr>
        <w:bidi/>
        <w:spacing w:after="0" w:line="240" w:lineRule="auto"/>
        <w:jc w:val="both"/>
        <w:rPr>
          <w:rFonts w:ascii="Traditional Arabic" w:eastAsia="Times New Roman" w:hAnsi="Traditional Arabic" w:cs="Traditional Arabic" w:hint="cs"/>
          <w:sz w:val="32"/>
          <w:szCs w:val="32"/>
        </w:rPr>
      </w:pPr>
      <w:r w:rsidRPr="00A8676D">
        <w:rPr>
          <w:rFonts w:ascii="Traditional Arabic" w:eastAsia="Times New Roman" w:hAnsi="Traditional Arabic" w:cs="Traditional Arabic" w:hint="cs"/>
          <w:b/>
          <w:bCs/>
          <w:sz w:val="32"/>
          <w:szCs w:val="32"/>
          <w:rtl/>
        </w:rPr>
        <w:lastRenderedPageBreak/>
        <w:t>-</w:t>
      </w:r>
      <w:r w:rsidRPr="00A8676D">
        <w:rPr>
          <w:rFonts w:ascii="Traditional Arabic" w:eastAsia="Times New Roman" w:hAnsi="Traditional Arabic" w:cs="Traditional Arabic" w:hint="cs"/>
          <w:sz w:val="32"/>
          <w:szCs w:val="32"/>
          <w:rtl/>
        </w:rPr>
        <w:t xml:space="preserve"> </w:t>
      </w:r>
      <w:r w:rsidRPr="00C0042F">
        <w:rPr>
          <w:rFonts w:ascii="Traditional Arabic" w:eastAsia="Times New Roman" w:hAnsi="Traditional Arabic" w:cs="Traditional Arabic" w:hint="cs"/>
          <w:sz w:val="32"/>
          <w:szCs w:val="32"/>
          <w:rtl/>
        </w:rPr>
        <w:t>أثبتت حاضنة أعمال جامعة المسيلة أنّها إحدى أهم الآليات لتجسيد الوجهة الريادية داخل الجامعة، من خلال توفير فضاءات العمل، المرافقة الأكاديمية، والخدمات الاستشارية التي تساعد الطلبة على تحويل أفكارهم إلى مشاريع فعلية</w:t>
      </w:r>
      <w:r w:rsidRPr="00C0042F">
        <w:rPr>
          <w:rFonts w:ascii="Traditional Arabic" w:eastAsia="Times New Roman" w:hAnsi="Traditional Arabic" w:cs="Traditional Arabic" w:hint="cs"/>
          <w:sz w:val="32"/>
          <w:szCs w:val="32"/>
        </w:rPr>
        <w:t>.</w:t>
      </w:r>
    </w:p>
    <w:p w14:paraId="4752F448" w14:textId="2DBD80B5" w:rsidR="00C0042F" w:rsidRPr="00C0042F" w:rsidRDefault="00C0042F" w:rsidP="00A8676D">
      <w:pPr>
        <w:bidi/>
        <w:spacing w:after="0" w:line="240" w:lineRule="auto"/>
        <w:jc w:val="both"/>
        <w:rPr>
          <w:rFonts w:ascii="Traditional Arabic" w:eastAsia="Times New Roman" w:hAnsi="Traditional Arabic" w:cs="Traditional Arabic" w:hint="cs"/>
          <w:sz w:val="32"/>
          <w:szCs w:val="32"/>
        </w:rPr>
      </w:pPr>
      <w:r w:rsidRPr="00A8676D">
        <w:rPr>
          <w:rFonts w:ascii="Traditional Arabic" w:eastAsia="Times New Roman" w:hAnsi="Traditional Arabic" w:cs="Traditional Arabic" w:hint="cs"/>
          <w:b/>
          <w:bCs/>
          <w:sz w:val="32"/>
          <w:szCs w:val="32"/>
          <w:rtl/>
        </w:rPr>
        <w:t>-</w:t>
      </w:r>
      <w:r w:rsidRPr="00A8676D">
        <w:rPr>
          <w:rFonts w:ascii="Traditional Arabic" w:eastAsia="Times New Roman" w:hAnsi="Traditional Arabic" w:cs="Traditional Arabic" w:hint="cs"/>
          <w:sz w:val="32"/>
          <w:szCs w:val="32"/>
          <w:rtl/>
        </w:rPr>
        <w:t xml:space="preserve"> </w:t>
      </w:r>
      <w:r w:rsidRPr="00C0042F">
        <w:rPr>
          <w:rFonts w:ascii="Traditional Arabic" w:eastAsia="Times New Roman" w:hAnsi="Traditional Arabic" w:cs="Traditional Arabic" w:hint="cs"/>
          <w:sz w:val="32"/>
          <w:szCs w:val="32"/>
          <w:rtl/>
        </w:rPr>
        <w:t>تبرز أهمية الحاضنة في نشر ثقافة المقاولاتية والابتكار عبر تنظيم ملتقيات، أيام دراسية، وفعاليات دولية ومحلية، مما يعزّز الوعي الريادي داخل المجتمع الجامعي</w:t>
      </w:r>
      <w:r w:rsidRPr="00C0042F">
        <w:rPr>
          <w:rFonts w:ascii="Traditional Arabic" w:eastAsia="Times New Roman" w:hAnsi="Traditional Arabic" w:cs="Traditional Arabic" w:hint="cs"/>
          <w:sz w:val="32"/>
          <w:szCs w:val="32"/>
        </w:rPr>
        <w:t>.</w:t>
      </w:r>
    </w:p>
    <w:p w14:paraId="547243A6" w14:textId="3705A39E" w:rsidR="00C0042F" w:rsidRPr="00C0042F" w:rsidRDefault="00C0042F" w:rsidP="00A8676D">
      <w:pPr>
        <w:bidi/>
        <w:spacing w:after="0" w:line="240" w:lineRule="auto"/>
        <w:jc w:val="both"/>
        <w:rPr>
          <w:rFonts w:ascii="Traditional Arabic" w:eastAsia="Times New Roman" w:hAnsi="Traditional Arabic" w:cs="Traditional Arabic" w:hint="cs"/>
          <w:sz w:val="32"/>
          <w:szCs w:val="32"/>
        </w:rPr>
      </w:pPr>
      <w:r w:rsidRPr="00A8676D">
        <w:rPr>
          <w:rFonts w:ascii="Traditional Arabic" w:eastAsia="Times New Roman" w:hAnsi="Traditional Arabic" w:cs="Traditional Arabic" w:hint="cs"/>
          <w:b/>
          <w:bCs/>
          <w:sz w:val="32"/>
          <w:szCs w:val="32"/>
          <w:rtl/>
        </w:rPr>
        <w:t>-</w:t>
      </w:r>
      <w:r w:rsidRPr="00A8676D">
        <w:rPr>
          <w:rFonts w:ascii="Traditional Arabic" w:eastAsia="Times New Roman" w:hAnsi="Traditional Arabic" w:cs="Traditional Arabic" w:hint="cs"/>
          <w:sz w:val="32"/>
          <w:szCs w:val="32"/>
          <w:rtl/>
        </w:rPr>
        <w:t xml:space="preserve"> </w:t>
      </w:r>
      <w:r w:rsidRPr="00C0042F">
        <w:rPr>
          <w:rFonts w:ascii="Traditional Arabic" w:eastAsia="Times New Roman" w:hAnsi="Traditional Arabic" w:cs="Traditional Arabic" w:hint="cs"/>
          <w:sz w:val="32"/>
          <w:szCs w:val="32"/>
          <w:rtl/>
        </w:rPr>
        <w:t>تؤدي الحاضنة دورًا فعّالًا في ربط الجامعة بمحيطها الاقتصادي من خلال الشراكات مع المؤسسات الاقتصادية، أجهزة الدعم، والبنوك، وهو ما يرسّخ البعد الشبكي لمنظومة الابتكار الجامعي</w:t>
      </w:r>
      <w:r w:rsidRPr="00C0042F">
        <w:rPr>
          <w:rFonts w:ascii="Traditional Arabic" w:eastAsia="Times New Roman" w:hAnsi="Traditional Arabic" w:cs="Traditional Arabic" w:hint="cs"/>
          <w:sz w:val="32"/>
          <w:szCs w:val="32"/>
        </w:rPr>
        <w:t>.</w:t>
      </w:r>
    </w:p>
    <w:p w14:paraId="3E9A1ACF" w14:textId="5D5CB981" w:rsidR="00C0042F" w:rsidRPr="00C0042F" w:rsidRDefault="00C0042F" w:rsidP="00A8676D">
      <w:pPr>
        <w:bidi/>
        <w:spacing w:after="0" w:line="240" w:lineRule="auto"/>
        <w:jc w:val="both"/>
        <w:rPr>
          <w:rFonts w:ascii="Traditional Arabic" w:eastAsia="Times New Roman" w:hAnsi="Traditional Arabic" w:cs="Traditional Arabic" w:hint="cs"/>
          <w:sz w:val="32"/>
          <w:szCs w:val="32"/>
        </w:rPr>
      </w:pPr>
      <w:r w:rsidRPr="00A8676D">
        <w:rPr>
          <w:rFonts w:ascii="Traditional Arabic" w:eastAsia="Times New Roman" w:hAnsi="Traditional Arabic" w:cs="Traditional Arabic" w:hint="cs"/>
          <w:b/>
          <w:bCs/>
          <w:sz w:val="32"/>
          <w:szCs w:val="32"/>
          <w:rtl/>
        </w:rPr>
        <w:t>-</w:t>
      </w:r>
      <w:r w:rsidRPr="00A8676D">
        <w:rPr>
          <w:rFonts w:ascii="Traditional Arabic" w:eastAsia="Times New Roman" w:hAnsi="Traditional Arabic" w:cs="Traditional Arabic" w:hint="cs"/>
          <w:sz w:val="32"/>
          <w:szCs w:val="32"/>
          <w:rtl/>
        </w:rPr>
        <w:t xml:space="preserve"> </w:t>
      </w:r>
      <w:r w:rsidRPr="00C0042F">
        <w:rPr>
          <w:rFonts w:ascii="Traditional Arabic" w:eastAsia="Times New Roman" w:hAnsi="Traditional Arabic" w:cs="Traditional Arabic" w:hint="cs"/>
          <w:sz w:val="32"/>
          <w:szCs w:val="32"/>
          <w:rtl/>
        </w:rPr>
        <w:t>تؤكد النتائج أنّ برنامج القرار 1275 وقرار 008 ساهم بشكل واضح في تثمين البحث العلمي داخل الجامعة، من خلال تحويل مذكرات التخرج إلى مشاريع مبتكرة أو براءات اختراع</w:t>
      </w:r>
      <w:r w:rsidRPr="00C0042F">
        <w:rPr>
          <w:rFonts w:ascii="Traditional Arabic" w:eastAsia="Times New Roman" w:hAnsi="Traditional Arabic" w:cs="Traditional Arabic" w:hint="cs"/>
          <w:sz w:val="32"/>
          <w:szCs w:val="32"/>
        </w:rPr>
        <w:t>.</w:t>
      </w:r>
    </w:p>
    <w:p w14:paraId="3903596E" w14:textId="065F3E72" w:rsidR="00C0042F" w:rsidRPr="00C0042F" w:rsidRDefault="00C0042F" w:rsidP="00A8676D">
      <w:pPr>
        <w:bidi/>
        <w:spacing w:after="0" w:line="240" w:lineRule="auto"/>
        <w:jc w:val="both"/>
        <w:rPr>
          <w:rFonts w:ascii="Traditional Arabic" w:eastAsia="Times New Roman" w:hAnsi="Traditional Arabic" w:cs="Traditional Arabic" w:hint="cs"/>
          <w:sz w:val="32"/>
          <w:szCs w:val="32"/>
        </w:rPr>
      </w:pPr>
      <w:r w:rsidRPr="00A8676D">
        <w:rPr>
          <w:rFonts w:ascii="Traditional Arabic" w:eastAsia="Times New Roman" w:hAnsi="Traditional Arabic" w:cs="Traditional Arabic" w:hint="cs"/>
          <w:b/>
          <w:bCs/>
          <w:sz w:val="32"/>
          <w:szCs w:val="32"/>
          <w:rtl/>
        </w:rPr>
        <w:t>-</w:t>
      </w:r>
      <w:r w:rsidRPr="00A8676D">
        <w:rPr>
          <w:rFonts w:ascii="Traditional Arabic" w:eastAsia="Times New Roman" w:hAnsi="Traditional Arabic" w:cs="Traditional Arabic" w:hint="cs"/>
          <w:sz w:val="32"/>
          <w:szCs w:val="32"/>
          <w:rtl/>
        </w:rPr>
        <w:t xml:space="preserve"> </w:t>
      </w:r>
      <w:r w:rsidRPr="00C0042F">
        <w:rPr>
          <w:rFonts w:ascii="Traditional Arabic" w:eastAsia="Times New Roman" w:hAnsi="Traditional Arabic" w:cs="Traditional Arabic" w:hint="cs"/>
          <w:sz w:val="32"/>
          <w:szCs w:val="32"/>
          <w:rtl/>
        </w:rPr>
        <w:t>تعزّز الحاضنة مساهمة الجامعة في تنويع الاقتصاد الوطني عبر إنشاء مؤسسات ناشئة ذات طابع ابتكاري، مما يساهم في خلق فرص عمل وبناء اقتصاد قائم على المعرفة</w:t>
      </w:r>
      <w:r w:rsidRPr="00C0042F">
        <w:rPr>
          <w:rFonts w:ascii="Traditional Arabic" w:eastAsia="Times New Roman" w:hAnsi="Traditional Arabic" w:cs="Traditional Arabic" w:hint="cs"/>
          <w:sz w:val="32"/>
          <w:szCs w:val="32"/>
        </w:rPr>
        <w:t>.</w:t>
      </w:r>
    </w:p>
    <w:p w14:paraId="508AAFD2" w14:textId="742193CA" w:rsidR="00C0042F" w:rsidRPr="00C0042F" w:rsidRDefault="00C0042F" w:rsidP="00A8676D">
      <w:pPr>
        <w:bidi/>
        <w:spacing w:after="0" w:line="240" w:lineRule="auto"/>
        <w:jc w:val="both"/>
        <w:rPr>
          <w:rFonts w:ascii="Traditional Arabic" w:eastAsia="Times New Roman" w:hAnsi="Traditional Arabic" w:cs="Traditional Arabic" w:hint="cs"/>
          <w:sz w:val="32"/>
          <w:szCs w:val="32"/>
        </w:rPr>
      </w:pPr>
      <w:r w:rsidRPr="00A8676D">
        <w:rPr>
          <w:rFonts w:ascii="Traditional Arabic" w:eastAsia="Times New Roman" w:hAnsi="Traditional Arabic" w:cs="Traditional Arabic" w:hint="cs"/>
          <w:b/>
          <w:bCs/>
          <w:sz w:val="32"/>
          <w:szCs w:val="32"/>
          <w:rtl/>
        </w:rPr>
        <w:t>-</w:t>
      </w:r>
      <w:r w:rsidRPr="00A8676D">
        <w:rPr>
          <w:rFonts w:ascii="Traditional Arabic" w:eastAsia="Times New Roman" w:hAnsi="Traditional Arabic" w:cs="Traditional Arabic" w:hint="cs"/>
          <w:sz w:val="32"/>
          <w:szCs w:val="32"/>
          <w:rtl/>
        </w:rPr>
        <w:t xml:space="preserve"> </w:t>
      </w:r>
      <w:r w:rsidRPr="00C0042F">
        <w:rPr>
          <w:rFonts w:ascii="Traditional Arabic" w:eastAsia="Times New Roman" w:hAnsi="Traditional Arabic" w:cs="Traditional Arabic" w:hint="cs"/>
          <w:sz w:val="32"/>
          <w:szCs w:val="32"/>
          <w:rtl/>
        </w:rPr>
        <w:t>تكشف الإحصائيات المتعلقة ببراءات الاختراع والمؤسسات الناشئة عن أداء إيجابي للحاضنة، يعكس قدرتها على دعم الأفكار الريادية وتجسيدها على أرض الواقع</w:t>
      </w:r>
      <w:r w:rsidRPr="00C0042F">
        <w:rPr>
          <w:rFonts w:ascii="Traditional Arabic" w:eastAsia="Times New Roman" w:hAnsi="Traditional Arabic" w:cs="Traditional Arabic" w:hint="cs"/>
          <w:sz w:val="32"/>
          <w:szCs w:val="32"/>
        </w:rPr>
        <w:t>.</w:t>
      </w:r>
    </w:p>
    <w:p w14:paraId="7387E37A" w14:textId="0B58C41B" w:rsidR="00C0042F" w:rsidRPr="00C0042F" w:rsidRDefault="00C0042F" w:rsidP="00A8676D">
      <w:pPr>
        <w:bidi/>
        <w:spacing w:after="0" w:line="240" w:lineRule="auto"/>
        <w:jc w:val="both"/>
        <w:rPr>
          <w:rFonts w:ascii="Traditional Arabic" w:eastAsia="Times New Roman" w:hAnsi="Traditional Arabic" w:cs="Traditional Arabic" w:hint="cs"/>
          <w:sz w:val="32"/>
          <w:szCs w:val="32"/>
        </w:rPr>
      </w:pPr>
      <w:r w:rsidRPr="00A8676D">
        <w:rPr>
          <w:rFonts w:ascii="Traditional Arabic" w:eastAsia="Times New Roman" w:hAnsi="Traditional Arabic" w:cs="Traditional Arabic" w:hint="cs"/>
          <w:b/>
          <w:bCs/>
          <w:sz w:val="32"/>
          <w:szCs w:val="32"/>
          <w:rtl/>
        </w:rPr>
        <w:t>-</w:t>
      </w:r>
      <w:r w:rsidRPr="00A8676D">
        <w:rPr>
          <w:rFonts w:ascii="Traditional Arabic" w:eastAsia="Times New Roman" w:hAnsi="Traditional Arabic" w:cs="Traditional Arabic" w:hint="cs"/>
          <w:sz w:val="32"/>
          <w:szCs w:val="32"/>
          <w:rtl/>
        </w:rPr>
        <w:t xml:space="preserve"> </w:t>
      </w:r>
      <w:r w:rsidRPr="00C0042F">
        <w:rPr>
          <w:rFonts w:ascii="Traditional Arabic" w:eastAsia="Times New Roman" w:hAnsi="Traditional Arabic" w:cs="Traditional Arabic" w:hint="cs"/>
          <w:sz w:val="32"/>
          <w:szCs w:val="32"/>
          <w:rtl/>
        </w:rPr>
        <w:t>ورغم النجاحات المحققة، ما تزال الحاضنة تواجه مجموعة من التحديات، أهمها نقص التمويل، محدودية الشراكات الاقتصادية، ضعف الوعي الطلابي، ونقص الكفاءات المتخصصة</w:t>
      </w:r>
      <w:r w:rsidRPr="00C0042F">
        <w:rPr>
          <w:rFonts w:ascii="Traditional Arabic" w:eastAsia="Times New Roman" w:hAnsi="Traditional Arabic" w:cs="Traditional Arabic" w:hint="cs"/>
          <w:sz w:val="32"/>
          <w:szCs w:val="32"/>
        </w:rPr>
        <w:t>.</w:t>
      </w:r>
    </w:p>
    <w:p w14:paraId="3F2EB781" w14:textId="18633AE9" w:rsidR="00C0042F" w:rsidRPr="00C0042F" w:rsidRDefault="00C0042F" w:rsidP="00A8676D">
      <w:pPr>
        <w:bidi/>
        <w:spacing w:after="0" w:line="240" w:lineRule="auto"/>
        <w:jc w:val="both"/>
        <w:rPr>
          <w:rFonts w:ascii="Traditional Arabic" w:eastAsia="Times New Roman" w:hAnsi="Traditional Arabic" w:cs="Traditional Arabic" w:hint="cs"/>
          <w:sz w:val="32"/>
          <w:szCs w:val="32"/>
        </w:rPr>
      </w:pPr>
      <w:r w:rsidRPr="00A8676D">
        <w:rPr>
          <w:rFonts w:ascii="Traditional Arabic" w:eastAsia="Times New Roman" w:hAnsi="Traditional Arabic" w:cs="Traditional Arabic" w:hint="cs"/>
          <w:b/>
          <w:bCs/>
          <w:sz w:val="32"/>
          <w:szCs w:val="32"/>
          <w:rtl/>
        </w:rPr>
        <w:t>-</w:t>
      </w:r>
      <w:r w:rsidRPr="00A8676D">
        <w:rPr>
          <w:rFonts w:ascii="Traditional Arabic" w:eastAsia="Times New Roman" w:hAnsi="Traditional Arabic" w:cs="Traditional Arabic" w:hint="cs"/>
          <w:sz w:val="32"/>
          <w:szCs w:val="32"/>
          <w:rtl/>
        </w:rPr>
        <w:t xml:space="preserve"> </w:t>
      </w:r>
      <w:r w:rsidRPr="00C0042F">
        <w:rPr>
          <w:rFonts w:ascii="Traditional Arabic" w:eastAsia="Times New Roman" w:hAnsi="Traditional Arabic" w:cs="Traditional Arabic" w:hint="cs"/>
          <w:sz w:val="32"/>
          <w:szCs w:val="32"/>
          <w:rtl/>
        </w:rPr>
        <w:t>تؤكد هذه التحديات الحاجة إلى تطوير آليات الحوكمة داخل الحاضنة والجامعة، عبر تعزيز التنسيق بين الهياكل الداعمة للابتكار (الحاضنة، مركز تطوير المقاولاتية، مخابر البحث…)</w:t>
      </w:r>
      <w:r w:rsidRPr="00C0042F">
        <w:rPr>
          <w:rFonts w:ascii="Traditional Arabic" w:eastAsia="Times New Roman" w:hAnsi="Traditional Arabic" w:cs="Traditional Arabic" w:hint="cs"/>
          <w:sz w:val="32"/>
          <w:szCs w:val="32"/>
        </w:rPr>
        <w:t>.</w:t>
      </w:r>
    </w:p>
    <w:p w14:paraId="4D37795C" w14:textId="6F93E802" w:rsidR="00074B92" w:rsidRPr="00A8676D" w:rsidRDefault="00C0042F" w:rsidP="00A8676D">
      <w:pPr>
        <w:bidi/>
        <w:spacing w:after="0" w:line="240" w:lineRule="auto"/>
        <w:jc w:val="both"/>
        <w:rPr>
          <w:rFonts w:ascii="Traditional Arabic" w:eastAsia="Times New Roman" w:hAnsi="Traditional Arabic" w:cs="Traditional Arabic" w:hint="cs"/>
          <w:sz w:val="32"/>
          <w:szCs w:val="32"/>
          <w:rtl/>
        </w:rPr>
      </w:pPr>
      <w:r w:rsidRPr="00A8676D">
        <w:rPr>
          <w:rFonts w:ascii="Traditional Arabic" w:eastAsia="Times New Roman" w:hAnsi="Traditional Arabic" w:cs="Traditional Arabic" w:hint="cs"/>
          <w:b/>
          <w:bCs/>
          <w:sz w:val="32"/>
          <w:szCs w:val="32"/>
          <w:rtl/>
        </w:rPr>
        <w:t xml:space="preserve">- </w:t>
      </w:r>
      <w:r w:rsidRPr="00C0042F">
        <w:rPr>
          <w:rFonts w:ascii="Traditional Arabic" w:eastAsia="Times New Roman" w:hAnsi="Traditional Arabic" w:cs="Traditional Arabic" w:hint="cs"/>
          <w:sz w:val="32"/>
          <w:szCs w:val="32"/>
          <w:rtl/>
        </w:rPr>
        <w:t>تظهر الدراسة أنّ تعزيز الوجهة الريادية داخل الجامعة يتطلب رؤية شاملة ومستمرة تُدمج فيها المناهج الدراسية، البحث العلمي، والشراكات الاقتصادية في إطار منظومة ابتكار فعّالة</w:t>
      </w:r>
      <w:r w:rsidRPr="00C0042F">
        <w:rPr>
          <w:rFonts w:ascii="Traditional Arabic" w:eastAsia="Times New Roman" w:hAnsi="Traditional Arabic" w:cs="Traditional Arabic" w:hint="cs"/>
          <w:sz w:val="32"/>
          <w:szCs w:val="32"/>
        </w:rPr>
        <w:t>.</w:t>
      </w:r>
    </w:p>
    <w:p w14:paraId="222C8B6C" w14:textId="495532A5" w:rsidR="001B7119" w:rsidRPr="00A8676D" w:rsidRDefault="00074B92" w:rsidP="00A8676D">
      <w:pPr>
        <w:bidi/>
        <w:spacing w:after="0" w:line="240" w:lineRule="auto"/>
        <w:ind w:firstLine="720"/>
        <w:jc w:val="both"/>
        <w:rPr>
          <w:rFonts w:ascii="Traditional Arabic" w:eastAsia="Times New Roman" w:hAnsi="Traditional Arabic" w:cs="Traditional Arabic" w:hint="cs"/>
          <w:sz w:val="32"/>
          <w:szCs w:val="32"/>
          <w:rtl/>
          <w:lang w:bidi="ar-DZ"/>
        </w:rPr>
      </w:pPr>
      <w:r w:rsidRPr="00A8676D">
        <w:rPr>
          <w:rFonts w:ascii="Traditional Arabic" w:hAnsi="Traditional Arabic" w:cs="Traditional Arabic" w:hint="cs"/>
          <w:sz w:val="32"/>
          <w:szCs w:val="32"/>
          <w:rtl/>
          <w:lang w:bidi="ar-DZ"/>
        </w:rPr>
        <w:t>على ضوء النتائج المتوصل إليها من خلال هذه الدراسة ارتأينا تقديم بعض التوصيات:</w:t>
      </w:r>
    </w:p>
    <w:p w14:paraId="4B35D90E" w14:textId="439FA8DD" w:rsidR="00C0042F" w:rsidRPr="00A8676D" w:rsidRDefault="00C0042F" w:rsidP="00A8676D">
      <w:pPr>
        <w:pStyle w:val="NormalWeb"/>
        <w:bidi/>
        <w:spacing w:before="0" w:beforeAutospacing="0" w:after="0" w:afterAutospacing="0"/>
        <w:jc w:val="both"/>
        <w:rPr>
          <w:rFonts w:ascii="Traditional Arabic" w:hAnsi="Traditional Arabic" w:cs="Traditional Arabic" w:hint="cs"/>
          <w:sz w:val="32"/>
          <w:szCs w:val="32"/>
        </w:rPr>
      </w:pPr>
      <w:r w:rsidRPr="00A8676D">
        <w:rPr>
          <w:rFonts w:ascii="Traditional Arabic" w:hAnsi="Traditional Arabic" w:cs="Traditional Arabic" w:hint="cs"/>
          <w:b/>
          <w:bCs/>
          <w:sz w:val="32"/>
          <w:szCs w:val="32"/>
          <w:rtl/>
        </w:rPr>
        <w:t xml:space="preserve">- </w:t>
      </w:r>
      <w:r w:rsidRPr="00A8676D">
        <w:rPr>
          <w:rStyle w:val="lev"/>
          <w:rFonts w:ascii="Traditional Arabic" w:hAnsi="Traditional Arabic" w:cs="Traditional Arabic" w:hint="cs"/>
          <w:b w:val="0"/>
          <w:bCs w:val="0"/>
          <w:sz w:val="32"/>
          <w:szCs w:val="32"/>
          <w:rtl/>
        </w:rPr>
        <w:t>تعزيز الإطار القانوني والمالي للحاضنة</w:t>
      </w:r>
      <w:r w:rsidRPr="00A8676D">
        <w:rPr>
          <w:rFonts w:ascii="Traditional Arabic" w:hAnsi="Traditional Arabic" w:cs="Traditional Arabic" w:hint="cs"/>
          <w:sz w:val="32"/>
          <w:szCs w:val="32"/>
          <w:rtl/>
        </w:rPr>
        <w:t xml:space="preserve"> لضمان استقلاليتها وتحسين قدرتها على مرافقة المشاريع</w:t>
      </w:r>
      <w:r w:rsidRPr="00A8676D">
        <w:rPr>
          <w:rFonts w:ascii="Traditional Arabic" w:hAnsi="Traditional Arabic" w:cs="Traditional Arabic" w:hint="cs"/>
          <w:sz w:val="32"/>
          <w:szCs w:val="32"/>
        </w:rPr>
        <w:t>.</w:t>
      </w:r>
    </w:p>
    <w:p w14:paraId="6BD4C513" w14:textId="29D7E647" w:rsidR="00C0042F" w:rsidRPr="00A8676D" w:rsidRDefault="00C0042F" w:rsidP="00A8676D">
      <w:pPr>
        <w:pStyle w:val="NormalWeb"/>
        <w:bidi/>
        <w:spacing w:before="0" w:beforeAutospacing="0" w:after="0" w:afterAutospacing="0"/>
        <w:jc w:val="both"/>
        <w:rPr>
          <w:rFonts w:ascii="Traditional Arabic" w:hAnsi="Traditional Arabic" w:cs="Traditional Arabic" w:hint="cs"/>
          <w:sz w:val="32"/>
          <w:szCs w:val="32"/>
        </w:rPr>
      </w:pPr>
      <w:r w:rsidRPr="00A8676D">
        <w:rPr>
          <w:rFonts w:ascii="Traditional Arabic" w:hAnsi="Traditional Arabic" w:cs="Traditional Arabic" w:hint="cs"/>
          <w:b/>
          <w:bCs/>
          <w:sz w:val="32"/>
          <w:szCs w:val="32"/>
          <w:rtl/>
        </w:rPr>
        <w:t xml:space="preserve">- </w:t>
      </w:r>
      <w:r w:rsidRPr="00A8676D">
        <w:rPr>
          <w:rStyle w:val="lev"/>
          <w:rFonts w:ascii="Traditional Arabic" w:hAnsi="Traditional Arabic" w:cs="Traditional Arabic" w:hint="cs"/>
          <w:b w:val="0"/>
          <w:bCs w:val="0"/>
          <w:sz w:val="32"/>
          <w:szCs w:val="32"/>
          <w:rtl/>
        </w:rPr>
        <w:t>توفير موارد بشرية متخصصة</w:t>
      </w:r>
      <w:r w:rsidRPr="00A8676D">
        <w:rPr>
          <w:rFonts w:ascii="Traditional Arabic" w:hAnsi="Traditional Arabic" w:cs="Traditional Arabic" w:hint="cs"/>
          <w:sz w:val="32"/>
          <w:szCs w:val="32"/>
          <w:rtl/>
        </w:rPr>
        <w:t xml:space="preserve"> في مجالات التسويق، التمويل، والابتكار</w:t>
      </w:r>
      <w:r w:rsidRPr="00A8676D">
        <w:rPr>
          <w:rFonts w:ascii="Traditional Arabic" w:hAnsi="Traditional Arabic" w:cs="Traditional Arabic" w:hint="cs"/>
          <w:sz w:val="32"/>
          <w:szCs w:val="32"/>
        </w:rPr>
        <w:t>.</w:t>
      </w:r>
    </w:p>
    <w:p w14:paraId="5C9965AF" w14:textId="04205977" w:rsidR="00C0042F" w:rsidRPr="00A8676D" w:rsidRDefault="00C0042F" w:rsidP="00A8676D">
      <w:pPr>
        <w:pStyle w:val="NormalWeb"/>
        <w:bidi/>
        <w:spacing w:before="0" w:beforeAutospacing="0" w:after="0" w:afterAutospacing="0"/>
        <w:jc w:val="both"/>
        <w:rPr>
          <w:rFonts w:ascii="Traditional Arabic" w:hAnsi="Traditional Arabic" w:cs="Traditional Arabic" w:hint="cs"/>
          <w:sz w:val="32"/>
          <w:szCs w:val="32"/>
        </w:rPr>
      </w:pPr>
      <w:r w:rsidRPr="00A8676D">
        <w:rPr>
          <w:rFonts w:ascii="Traditional Arabic" w:hAnsi="Traditional Arabic" w:cs="Traditional Arabic" w:hint="cs"/>
          <w:b/>
          <w:bCs/>
          <w:sz w:val="32"/>
          <w:szCs w:val="32"/>
          <w:rtl/>
        </w:rPr>
        <w:t xml:space="preserve">- </w:t>
      </w:r>
      <w:r w:rsidRPr="00A8676D">
        <w:rPr>
          <w:rStyle w:val="lev"/>
          <w:rFonts w:ascii="Traditional Arabic" w:hAnsi="Traditional Arabic" w:cs="Traditional Arabic" w:hint="cs"/>
          <w:b w:val="0"/>
          <w:bCs w:val="0"/>
          <w:sz w:val="32"/>
          <w:szCs w:val="32"/>
          <w:rtl/>
        </w:rPr>
        <w:t>تطوير الفضاءات والتجهيزات</w:t>
      </w:r>
      <w:r w:rsidRPr="00A8676D">
        <w:rPr>
          <w:rFonts w:ascii="Traditional Arabic" w:hAnsi="Traditional Arabic" w:cs="Traditional Arabic" w:hint="cs"/>
          <w:sz w:val="32"/>
          <w:szCs w:val="32"/>
          <w:rtl/>
        </w:rPr>
        <w:t xml:space="preserve"> لتوفير بيئة احتضان مؤهلة للمشاريع</w:t>
      </w:r>
      <w:r w:rsidRPr="00A8676D">
        <w:rPr>
          <w:rFonts w:ascii="Traditional Arabic" w:hAnsi="Traditional Arabic" w:cs="Traditional Arabic" w:hint="cs"/>
          <w:sz w:val="32"/>
          <w:szCs w:val="32"/>
        </w:rPr>
        <w:t>.</w:t>
      </w:r>
    </w:p>
    <w:p w14:paraId="03DEC71D" w14:textId="654195F7" w:rsidR="00C0042F" w:rsidRPr="00A8676D" w:rsidRDefault="00C0042F" w:rsidP="00A8676D">
      <w:pPr>
        <w:pStyle w:val="NormalWeb"/>
        <w:bidi/>
        <w:spacing w:before="0" w:beforeAutospacing="0" w:after="0" w:afterAutospacing="0"/>
        <w:jc w:val="both"/>
        <w:rPr>
          <w:rFonts w:ascii="Traditional Arabic" w:hAnsi="Traditional Arabic" w:cs="Traditional Arabic" w:hint="cs"/>
          <w:sz w:val="32"/>
          <w:szCs w:val="32"/>
        </w:rPr>
      </w:pPr>
      <w:r w:rsidRPr="00A8676D">
        <w:rPr>
          <w:rFonts w:ascii="Traditional Arabic" w:hAnsi="Traditional Arabic" w:cs="Traditional Arabic" w:hint="cs"/>
          <w:b/>
          <w:bCs/>
          <w:sz w:val="32"/>
          <w:szCs w:val="32"/>
          <w:rtl/>
        </w:rPr>
        <w:t xml:space="preserve">- </w:t>
      </w:r>
      <w:r w:rsidRPr="00A8676D">
        <w:rPr>
          <w:rStyle w:val="lev"/>
          <w:rFonts w:ascii="Traditional Arabic" w:hAnsi="Traditional Arabic" w:cs="Traditional Arabic" w:hint="cs"/>
          <w:b w:val="0"/>
          <w:bCs w:val="0"/>
          <w:sz w:val="32"/>
          <w:szCs w:val="32"/>
          <w:rtl/>
        </w:rPr>
        <w:t>تقوية الشراكات مع القطاع الاقتصادي</w:t>
      </w:r>
      <w:r w:rsidRPr="00A8676D">
        <w:rPr>
          <w:rFonts w:ascii="Traditional Arabic" w:hAnsi="Traditional Arabic" w:cs="Traditional Arabic" w:hint="cs"/>
          <w:sz w:val="32"/>
          <w:szCs w:val="32"/>
          <w:rtl/>
        </w:rPr>
        <w:t xml:space="preserve"> لدعم تجسيد المشاريع وتمويلها</w:t>
      </w:r>
      <w:r w:rsidRPr="00A8676D">
        <w:rPr>
          <w:rFonts w:ascii="Traditional Arabic" w:hAnsi="Traditional Arabic" w:cs="Traditional Arabic" w:hint="cs"/>
          <w:sz w:val="32"/>
          <w:szCs w:val="32"/>
        </w:rPr>
        <w:t>.</w:t>
      </w:r>
    </w:p>
    <w:p w14:paraId="43594397" w14:textId="58B9B673" w:rsidR="00C0042F" w:rsidRPr="00A8676D" w:rsidRDefault="00C0042F" w:rsidP="00A8676D">
      <w:pPr>
        <w:pStyle w:val="NormalWeb"/>
        <w:bidi/>
        <w:spacing w:before="0" w:beforeAutospacing="0" w:after="0" w:afterAutospacing="0"/>
        <w:jc w:val="both"/>
        <w:rPr>
          <w:rFonts w:ascii="Traditional Arabic" w:hAnsi="Traditional Arabic" w:cs="Traditional Arabic" w:hint="cs"/>
          <w:sz w:val="32"/>
          <w:szCs w:val="32"/>
          <w:rtl/>
        </w:rPr>
      </w:pPr>
      <w:r w:rsidRPr="00A8676D">
        <w:rPr>
          <w:rFonts w:ascii="Traditional Arabic" w:hAnsi="Traditional Arabic" w:cs="Traditional Arabic" w:hint="cs"/>
          <w:b/>
          <w:bCs/>
          <w:sz w:val="32"/>
          <w:szCs w:val="32"/>
          <w:rtl/>
        </w:rPr>
        <w:t xml:space="preserve">- </w:t>
      </w:r>
      <w:r w:rsidRPr="00A8676D">
        <w:rPr>
          <w:rStyle w:val="lev"/>
          <w:rFonts w:ascii="Traditional Arabic" w:hAnsi="Traditional Arabic" w:cs="Traditional Arabic" w:hint="cs"/>
          <w:b w:val="0"/>
          <w:bCs w:val="0"/>
          <w:sz w:val="32"/>
          <w:szCs w:val="32"/>
          <w:rtl/>
        </w:rPr>
        <w:t>تكثيف برامج التكوين ونشر ثقافة المقاولاتية</w:t>
      </w:r>
      <w:r w:rsidRPr="00A8676D">
        <w:rPr>
          <w:rFonts w:ascii="Traditional Arabic" w:hAnsi="Traditional Arabic" w:cs="Traditional Arabic" w:hint="cs"/>
          <w:sz w:val="32"/>
          <w:szCs w:val="32"/>
          <w:rtl/>
        </w:rPr>
        <w:t xml:space="preserve"> داخل الجامعة</w:t>
      </w:r>
      <w:r w:rsidRPr="00A8676D">
        <w:rPr>
          <w:rFonts w:ascii="Traditional Arabic" w:hAnsi="Traditional Arabic" w:cs="Traditional Arabic" w:hint="cs"/>
          <w:sz w:val="32"/>
          <w:szCs w:val="32"/>
        </w:rPr>
        <w:t>.</w:t>
      </w:r>
    </w:p>
    <w:p w14:paraId="75BBEA29" w14:textId="35524ED0" w:rsidR="00C0042F" w:rsidRPr="00A8676D" w:rsidRDefault="00C0042F" w:rsidP="00A8676D">
      <w:pPr>
        <w:pStyle w:val="NormalWeb"/>
        <w:bidi/>
        <w:spacing w:before="0" w:beforeAutospacing="0" w:after="0" w:afterAutospacing="0"/>
        <w:jc w:val="both"/>
        <w:rPr>
          <w:rFonts w:ascii="Traditional Arabic" w:hAnsi="Traditional Arabic" w:cs="Traditional Arabic" w:hint="cs"/>
          <w:sz w:val="32"/>
          <w:szCs w:val="32"/>
        </w:rPr>
      </w:pPr>
      <w:r w:rsidRPr="00A8676D">
        <w:rPr>
          <w:rFonts w:ascii="Traditional Arabic" w:hAnsi="Traditional Arabic" w:cs="Traditional Arabic" w:hint="cs"/>
          <w:b/>
          <w:bCs/>
          <w:sz w:val="32"/>
          <w:szCs w:val="32"/>
          <w:rtl/>
        </w:rPr>
        <w:t xml:space="preserve">- </w:t>
      </w:r>
      <w:r w:rsidRPr="00A8676D">
        <w:rPr>
          <w:rStyle w:val="lev"/>
          <w:rFonts w:ascii="Traditional Arabic" w:hAnsi="Traditional Arabic" w:cs="Traditional Arabic" w:hint="cs"/>
          <w:b w:val="0"/>
          <w:bCs w:val="0"/>
          <w:sz w:val="32"/>
          <w:szCs w:val="32"/>
          <w:rtl/>
        </w:rPr>
        <w:t>تحسين تثمين البحث العلمي</w:t>
      </w:r>
      <w:r w:rsidRPr="00A8676D">
        <w:rPr>
          <w:rFonts w:ascii="Traditional Arabic" w:hAnsi="Traditional Arabic" w:cs="Traditional Arabic" w:hint="cs"/>
          <w:sz w:val="32"/>
          <w:szCs w:val="32"/>
          <w:rtl/>
        </w:rPr>
        <w:t xml:space="preserve"> عبر تشجيع تحويل المذكرات والبحوث إلى مشاريع مبتكرة وبراءات اختراع</w:t>
      </w:r>
      <w:r w:rsidRPr="00A8676D">
        <w:rPr>
          <w:rFonts w:ascii="Traditional Arabic" w:hAnsi="Traditional Arabic" w:cs="Traditional Arabic" w:hint="cs"/>
          <w:sz w:val="32"/>
          <w:szCs w:val="32"/>
        </w:rPr>
        <w:t>.</w:t>
      </w:r>
    </w:p>
    <w:p w14:paraId="451328F8" w14:textId="0CD400F8" w:rsidR="00C0042F" w:rsidRPr="00A8676D" w:rsidRDefault="00C0042F" w:rsidP="00A8676D">
      <w:pPr>
        <w:pStyle w:val="NormalWeb"/>
        <w:bidi/>
        <w:spacing w:before="0" w:beforeAutospacing="0" w:after="0" w:afterAutospacing="0"/>
        <w:jc w:val="both"/>
        <w:rPr>
          <w:rFonts w:ascii="Traditional Arabic" w:hAnsi="Traditional Arabic" w:cs="Traditional Arabic" w:hint="cs"/>
          <w:sz w:val="32"/>
          <w:szCs w:val="32"/>
        </w:rPr>
      </w:pPr>
      <w:r w:rsidRPr="00A8676D">
        <w:rPr>
          <w:rFonts w:ascii="Traditional Arabic" w:hAnsi="Traditional Arabic" w:cs="Traditional Arabic" w:hint="cs"/>
          <w:sz w:val="32"/>
          <w:szCs w:val="32"/>
          <w:rtl/>
        </w:rPr>
        <w:t xml:space="preserve">- </w:t>
      </w:r>
      <w:r w:rsidRPr="00A8676D">
        <w:rPr>
          <w:rStyle w:val="lev"/>
          <w:rFonts w:ascii="Traditional Arabic" w:hAnsi="Traditional Arabic" w:cs="Traditional Arabic" w:hint="cs"/>
          <w:b w:val="0"/>
          <w:bCs w:val="0"/>
          <w:sz w:val="32"/>
          <w:szCs w:val="32"/>
          <w:rtl/>
        </w:rPr>
        <w:t>تفعيل المتابعة بعد الاحتضان</w:t>
      </w:r>
      <w:r w:rsidRPr="00A8676D">
        <w:rPr>
          <w:rFonts w:ascii="Traditional Arabic" w:hAnsi="Traditional Arabic" w:cs="Traditional Arabic" w:hint="cs"/>
          <w:sz w:val="32"/>
          <w:szCs w:val="32"/>
          <w:rtl/>
        </w:rPr>
        <w:t xml:space="preserve"> لضمان استدامة المؤسسات الناشئة</w:t>
      </w:r>
      <w:r w:rsidRPr="00A8676D">
        <w:rPr>
          <w:rFonts w:ascii="Traditional Arabic" w:hAnsi="Traditional Arabic" w:cs="Traditional Arabic" w:hint="cs"/>
          <w:sz w:val="32"/>
          <w:szCs w:val="32"/>
        </w:rPr>
        <w:t>.</w:t>
      </w:r>
    </w:p>
    <w:p w14:paraId="0B179886" w14:textId="4F446B8F" w:rsidR="00C0042F" w:rsidRPr="00A8676D" w:rsidRDefault="00C0042F" w:rsidP="00A8676D">
      <w:pPr>
        <w:pStyle w:val="NormalWeb"/>
        <w:bidi/>
        <w:spacing w:before="0" w:beforeAutospacing="0" w:after="0" w:afterAutospacing="0"/>
        <w:jc w:val="both"/>
        <w:rPr>
          <w:rFonts w:ascii="Traditional Arabic" w:hAnsi="Traditional Arabic" w:cs="Traditional Arabic" w:hint="cs"/>
          <w:sz w:val="32"/>
          <w:szCs w:val="32"/>
        </w:rPr>
      </w:pPr>
      <w:r w:rsidRPr="00A8676D">
        <w:rPr>
          <w:rFonts w:ascii="Traditional Arabic" w:hAnsi="Traditional Arabic" w:cs="Traditional Arabic" w:hint="cs"/>
          <w:b/>
          <w:bCs/>
          <w:sz w:val="32"/>
          <w:szCs w:val="32"/>
          <w:rtl/>
        </w:rPr>
        <w:t xml:space="preserve">- </w:t>
      </w:r>
      <w:r w:rsidRPr="00A8676D">
        <w:rPr>
          <w:rStyle w:val="lev"/>
          <w:rFonts w:ascii="Traditional Arabic" w:hAnsi="Traditional Arabic" w:cs="Traditional Arabic" w:hint="cs"/>
          <w:b w:val="0"/>
          <w:bCs w:val="0"/>
          <w:sz w:val="32"/>
          <w:szCs w:val="32"/>
          <w:rtl/>
        </w:rPr>
        <w:t>تعزيز التنسيق بين هياكل الابتكار الجامعية</w:t>
      </w:r>
      <w:r w:rsidRPr="00A8676D">
        <w:rPr>
          <w:rFonts w:ascii="Traditional Arabic" w:hAnsi="Traditional Arabic" w:cs="Traditional Arabic" w:hint="cs"/>
          <w:sz w:val="32"/>
          <w:szCs w:val="32"/>
          <w:rtl/>
        </w:rPr>
        <w:t xml:space="preserve"> لتحقيق دعم موحّد وفعّال للمشاريع</w:t>
      </w:r>
      <w:r w:rsidRPr="00A8676D">
        <w:rPr>
          <w:rFonts w:ascii="Traditional Arabic" w:hAnsi="Traditional Arabic" w:cs="Traditional Arabic" w:hint="cs"/>
          <w:sz w:val="32"/>
          <w:szCs w:val="32"/>
        </w:rPr>
        <w:t>.</w:t>
      </w:r>
    </w:p>
    <w:p w14:paraId="6484C040" w14:textId="46A495F4" w:rsidR="00C0042F" w:rsidRPr="00A8676D" w:rsidRDefault="00C0042F" w:rsidP="00A8676D">
      <w:pPr>
        <w:pStyle w:val="NormalWeb"/>
        <w:bidi/>
        <w:spacing w:before="0" w:beforeAutospacing="0" w:after="0" w:afterAutospacing="0"/>
        <w:jc w:val="both"/>
        <w:rPr>
          <w:rFonts w:ascii="Traditional Arabic" w:hAnsi="Traditional Arabic" w:cs="Traditional Arabic" w:hint="cs"/>
          <w:sz w:val="32"/>
          <w:szCs w:val="32"/>
          <w:rtl/>
        </w:rPr>
      </w:pPr>
      <w:r w:rsidRPr="00A8676D">
        <w:rPr>
          <w:rFonts w:ascii="Traditional Arabic" w:hAnsi="Traditional Arabic" w:cs="Traditional Arabic" w:hint="cs"/>
          <w:b/>
          <w:bCs/>
          <w:sz w:val="32"/>
          <w:szCs w:val="32"/>
          <w:rtl/>
        </w:rPr>
        <w:lastRenderedPageBreak/>
        <w:t xml:space="preserve">- </w:t>
      </w:r>
      <w:r w:rsidRPr="00A8676D">
        <w:rPr>
          <w:rStyle w:val="lev"/>
          <w:rFonts w:ascii="Traditional Arabic" w:hAnsi="Traditional Arabic" w:cs="Traditional Arabic" w:hint="cs"/>
          <w:b w:val="0"/>
          <w:bCs w:val="0"/>
          <w:sz w:val="32"/>
          <w:szCs w:val="32"/>
          <w:rtl/>
        </w:rPr>
        <w:t>اعتماد الرقمنة في خدمات الحاضنة</w:t>
      </w:r>
      <w:r w:rsidRPr="00A8676D">
        <w:rPr>
          <w:rFonts w:ascii="Traditional Arabic" w:hAnsi="Traditional Arabic" w:cs="Traditional Arabic" w:hint="cs"/>
          <w:sz w:val="32"/>
          <w:szCs w:val="32"/>
          <w:rtl/>
        </w:rPr>
        <w:t xml:space="preserve"> لتسهيل التكوين والمتابعة والإدارة</w:t>
      </w:r>
      <w:r w:rsidRPr="00A8676D">
        <w:rPr>
          <w:rFonts w:ascii="Traditional Arabic" w:hAnsi="Traditional Arabic" w:cs="Traditional Arabic" w:hint="cs"/>
          <w:sz w:val="32"/>
          <w:szCs w:val="32"/>
        </w:rPr>
        <w:t>.</w:t>
      </w:r>
    </w:p>
    <w:p w14:paraId="3824371D" w14:textId="183C2249" w:rsidR="00074B92" w:rsidRPr="00A8676D" w:rsidRDefault="00074B92" w:rsidP="00A8676D">
      <w:pPr>
        <w:bidi/>
        <w:spacing w:after="0" w:line="240" w:lineRule="auto"/>
        <w:jc w:val="both"/>
        <w:rPr>
          <w:rFonts w:ascii="Traditional Arabic" w:hAnsi="Traditional Arabic" w:cs="Traditional Arabic" w:hint="cs"/>
          <w:b/>
          <w:bCs/>
          <w:sz w:val="32"/>
          <w:szCs w:val="32"/>
          <w:rtl/>
        </w:rPr>
      </w:pPr>
      <w:r w:rsidRPr="00A8676D">
        <w:rPr>
          <w:rFonts w:ascii="Traditional Arabic" w:hAnsi="Traditional Arabic" w:cs="Traditional Arabic" w:hint="cs"/>
          <w:b/>
          <w:bCs/>
          <w:sz w:val="32"/>
          <w:szCs w:val="32"/>
          <w:rtl/>
        </w:rPr>
        <w:t xml:space="preserve">قائمة المراجع: </w:t>
      </w:r>
    </w:p>
    <w:sdt>
      <w:sdtPr>
        <w:id w:val="-511536579"/>
        <w:docPartObj>
          <w:docPartGallery w:val="Bibliographies"/>
          <w:docPartUnique/>
        </w:docPartObj>
      </w:sdtPr>
      <w:sdtEndPr>
        <w:rPr>
          <w:rFonts w:ascii="Traditional Arabic" w:eastAsiaTheme="minorHAnsi" w:hAnsi="Traditional Arabic" w:cs="Traditional Arabic" w:hint="cs"/>
          <w:color w:val="auto"/>
          <w:sz w:val="22"/>
          <w:szCs w:val="22"/>
        </w:rPr>
      </w:sdtEndPr>
      <w:sdtContent>
        <w:sdt>
          <w:sdtPr>
            <w:id w:val="111145805"/>
            <w:bibliography/>
          </w:sdtPr>
          <w:sdtEndPr>
            <w:rPr>
              <w:rFonts w:ascii="Traditional Arabic" w:eastAsiaTheme="minorHAnsi" w:hAnsi="Traditional Arabic" w:cs="Traditional Arabic" w:hint="cs"/>
              <w:color w:val="auto"/>
              <w:sz w:val="22"/>
              <w:szCs w:val="22"/>
            </w:rPr>
          </w:sdtEndPr>
          <w:sdtContent>
            <w:p w14:paraId="3E0F2274" w14:textId="54E8D034" w:rsidR="00271090" w:rsidRPr="00271090" w:rsidRDefault="00271090" w:rsidP="00271090">
              <w:pPr>
                <w:pStyle w:val="Titre1"/>
                <w:rPr>
                  <w:rFonts w:ascii="Traditional Arabic" w:hAnsi="Traditional Arabic" w:cs="Traditional Arabic" w:hint="cs"/>
                  <w:noProof/>
                  <w:color w:val="auto"/>
                  <w:sz w:val="22"/>
                  <w:szCs w:val="22"/>
                  <w:lang w:bidi="ar-DZ"/>
                </w:rPr>
              </w:pPr>
              <w:r w:rsidRPr="00271090">
                <w:rPr>
                  <w:rFonts w:ascii="Traditional Arabic" w:hAnsi="Traditional Arabic" w:cs="Traditional Arabic" w:hint="cs"/>
                  <w:sz w:val="22"/>
                  <w:szCs w:val="22"/>
                </w:rPr>
                <w:fldChar w:fldCharType="begin"/>
              </w:r>
              <w:r w:rsidRPr="00271090">
                <w:rPr>
                  <w:rFonts w:ascii="Traditional Arabic" w:hAnsi="Traditional Arabic" w:cs="Traditional Arabic" w:hint="cs"/>
                  <w:sz w:val="22"/>
                  <w:szCs w:val="22"/>
                </w:rPr>
                <w:instrText xml:space="preserve"> BIBLIOGRAPHY </w:instrText>
              </w:r>
              <w:r w:rsidRPr="00271090">
                <w:rPr>
                  <w:rFonts w:ascii="Traditional Arabic" w:hAnsi="Traditional Arabic" w:cs="Traditional Arabic" w:hint="cs"/>
                  <w:sz w:val="22"/>
                  <w:szCs w:val="22"/>
                </w:rPr>
                <w:fldChar w:fldCharType="separate"/>
              </w:r>
              <w:r w:rsidRPr="00271090">
                <w:rPr>
                  <w:rFonts w:ascii="Traditional Arabic" w:hAnsi="Traditional Arabic" w:cs="Traditional Arabic" w:hint="cs"/>
                  <w:noProof/>
                  <w:color w:val="auto"/>
                  <w:sz w:val="22"/>
                  <w:szCs w:val="22"/>
                  <w:lang w:bidi="ar-DZ"/>
                </w:rPr>
                <w:t>A Jurgelevi</w:t>
              </w:r>
              <w:r w:rsidRPr="00271090">
                <w:rPr>
                  <w:rFonts w:ascii="Cambria" w:hAnsi="Cambria" w:cs="Cambria"/>
                  <w:noProof/>
                  <w:color w:val="auto"/>
                  <w:sz w:val="22"/>
                  <w:szCs w:val="22"/>
                  <w:lang w:bidi="ar-DZ"/>
                </w:rPr>
                <w:t>č</w:t>
              </w:r>
              <w:r w:rsidRPr="00271090">
                <w:rPr>
                  <w:rFonts w:ascii="Traditional Arabic" w:hAnsi="Traditional Arabic" w:cs="Traditional Arabic" w:hint="cs"/>
                  <w:noProof/>
                  <w:color w:val="auto"/>
                  <w:sz w:val="22"/>
                  <w:szCs w:val="22"/>
                  <w:lang w:bidi="ar-DZ"/>
                </w:rPr>
                <w:t>ius</w:t>
              </w:r>
              <w:r w:rsidRPr="00271090">
                <w:rPr>
                  <w:rFonts w:ascii="Traditional Arabic" w:hAnsi="Traditional Arabic" w:cs="Traditional Arabic" w:hint="cs"/>
                  <w:noProof/>
                  <w:color w:val="auto"/>
                  <w:sz w:val="22"/>
                  <w:szCs w:val="22"/>
                  <w:rtl/>
                  <w:lang w:bidi="ar-DZ"/>
                </w:rPr>
                <w:t xml:space="preserve">، و </w:t>
              </w:r>
              <w:r w:rsidRPr="00271090">
                <w:rPr>
                  <w:rFonts w:ascii="Traditional Arabic" w:hAnsi="Traditional Arabic" w:cs="Traditional Arabic" w:hint="cs"/>
                  <w:noProof/>
                  <w:color w:val="auto"/>
                  <w:sz w:val="22"/>
                  <w:szCs w:val="22"/>
                  <w:lang w:bidi="ar-DZ"/>
                </w:rPr>
                <w:t>A. G Raišien</w:t>
              </w:r>
              <w:r w:rsidRPr="00271090">
                <w:rPr>
                  <w:rFonts w:ascii="Cambria" w:hAnsi="Cambria" w:cs="Cambria"/>
                  <w:noProof/>
                  <w:color w:val="auto"/>
                  <w:sz w:val="22"/>
                  <w:szCs w:val="22"/>
                  <w:lang w:bidi="ar-DZ"/>
                </w:rPr>
                <w:t>ė</w:t>
              </w:r>
              <w:r w:rsidRPr="00271090">
                <w:rPr>
                  <w:rFonts w:ascii="Traditional Arabic" w:hAnsi="Traditional Arabic" w:cs="Traditional Arabic" w:hint="cs"/>
                  <w:noProof/>
                  <w:color w:val="auto"/>
                  <w:sz w:val="22"/>
                  <w:szCs w:val="22"/>
                  <w:rtl/>
                  <w:lang w:bidi="ar-DZ"/>
                </w:rPr>
                <w:t xml:space="preserve">. (2025). </w:t>
              </w:r>
              <w:r w:rsidRPr="00271090">
                <w:rPr>
                  <w:rFonts w:ascii="Traditional Arabic" w:hAnsi="Traditional Arabic" w:cs="Traditional Arabic" w:hint="cs"/>
                  <w:noProof/>
                  <w:color w:val="auto"/>
                  <w:sz w:val="22"/>
                  <w:szCs w:val="22"/>
                  <w:lang w:bidi="ar-DZ"/>
                </w:rPr>
                <w:t>University entrepreneurial ecosystems: Start-up founders’ perspectives on critical factors for student start-up success</w:t>
              </w:r>
              <w:r w:rsidRPr="00271090">
                <w:rPr>
                  <w:rFonts w:ascii="Traditional Arabic" w:hAnsi="Traditional Arabic" w:cs="Traditional Arabic" w:hint="cs"/>
                  <w:noProof/>
                  <w:color w:val="auto"/>
                  <w:sz w:val="22"/>
                  <w:szCs w:val="22"/>
                  <w:rtl/>
                  <w:lang w:bidi="ar-DZ"/>
                </w:rPr>
                <w:t xml:space="preserve">. </w:t>
              </w:r>
              <w:r w:rsidRPr="00271090">
                <w:rPr>
                  <w:rFonts w:ascii="Traditional Arabic" w:hAnsi="Traditional Arabic" w:cs="Traditional Arabic" w:hint="cs"/>
                  <w:i/>
                  <w:iCs/>
                  <w:noProof/>
                  <w:color w:val="auto"/>
                  <w:sz w:val="22"/>
                  <w:szCs w:val="22"/>
                  <w:lang w:bidi="ar-DZ"/>
                </w:rPr>
                <w:t>Economics</w:t>
              </w:r>
              <w:r w:rsidRPr="00271090">
                <w:rPr>
                  <w:rFonts w:ascii="Traditional Arabic" w:hAnsi="Traditional Arabic" w:cs="Traditional Arabic" w:hint="cs"/>
                  <w:i/>
                  <w:iCs/>
                  <w:noProof/>
                  <w:color w:val="auto"/>
                  <w:sz w:val="22"/>
                  <w:szCs w:val="22"/>
                  <w:rtl/>
                  <w:lang w:bidi="ar-DZ"/>
                </w:rPr>
                <w:t xml:space="preserve"> &amp; </w:t>
              </w:r>
              <w:r w:rsidRPr="00271090">
                <w:rPr>
                  <w:rFonts w:ascii="Traditional Arabic" w:hAnsi="Traditional Arabic" w:cs="Traditional Arabic" w:hint="cs"/>
                  <w:i/>
                  <w:iCs/>
                  <w:noProof/>
                  <w:color w:val="auto"/>
                  <w:sz w:val="22"/>
                  <w:szCs w:val="22"/>
                  <w:lang w:bidi="ar-DZ"/>
                </w:rPr>
                <w:t>Sociology</w:t>
              </w:r>
              <w:r w:rsidRPr="00271090">
                <w:rPr>
                  <w:rFonts w:ascii="Traditional Arabic" w:hAnsi="Traditional Arabic" w:cs="Traditional Arabic" w:hint="cs"/>
                  <w:i/>
                  <w:iCs/>
                  <w:noProof/>
                  <w:color w:val="auto"/>
                  <w:sz w:val="22"/>
                  <w:szCs w:val="22"/>
                  <w:rtl/>
                  <w:lang w:bidi="ar-DZ"/>
                </w:rPr>
                <w:t>، 18</w:t>
              </w:r>
              <w:r w:rsidRPr="00271090">
                <w:rPr>
                  <w:rFonts w:ascii="Traditional Arabic" w:hAnsi="Traditional Arabic" w:cs="Traditional Arabic" w:hint="cs"/>
                  <w:noProof/>
                  <w:color w:val="auto"/>
                  <w:sz w:val="22"/>
                  <w:szCs w:val="22"/>
                  <w:rtl/>
                  <w:lang w:bidi="ar-DZ"/>
                </w:rPr>
                <w:t>(02).</w:t>
              </w:r>
            </w:p>
            <w:p w14:paraId="65A98CD6" w14:textId="77777777" w:rsidR="00271090" w:rsidRPr="00271090" w:rsidRDefault="00271090" w:rsidP="00271090">
              <w:pPr>
                <w:pStyle w:val="Bibliographie"/>
                <w:bidi/>
                <w:ind w:left="720" w:hanging="720"/>
                <w:rPr>
                  <w:rFonts w:ascii="Traditional Arabic" w:hAnsi="Traditional Arabic" w:cs="Traditional Arabic" w:hint="cs"/>
                  <w:noProof/>
                  <w:rtl/>
                  <w:lang w:bidi="ar-DZ"/>
                </w:rPr>
              </w:pPr>
              <w:r w:rsidRPr="00271090">
                <w:rPr>
                  <w:rFonts w:ascii="Traditional Arabic" w:hAnsi="Traditional Arabic" w:cs="Traditional Arabic" w:hint="cs"/>
                  <w:noProof/>
                  <w:lang w:bidi="ar-DZ"/>
                </w:rPr>
                <w:t>A kacprzyk</w:t>
              </w:r>
              <w:r w:rsidRPr="00271090">
                <w:rPr>
                  <w:rFonts w:ascii="Traditional Arabic" w:hAnsi="Traditional Arabic" w:cs="Traditional Arabic" w:hint="cs"/>
                  <w:noProof/>
                  <w:rtl/>
                  <w:lang w:bidi="ar-DZ"/>
                </w:rPr>
                <w:t xml:space="preserve">، و </w:t>
              </w:r>
              <w:r w:rsidRPr="00271090">
                <w:rPr>
                  <w:rFonts w:ascii="Traditional Arabic" w:hAnsi="Traditional Arabic" w:cs="Traditional Arabic" w:hint="cs"/>
                  <w:noProof/>
                  <w:lang w:bidi="ar-DZ"/>
                </w:rPr>
                <w:t>W</w:t>
              </w:r>
              <w:r w:rsidRPr="00271090">
                <w:rPr>
                  <w:rFonts w:ascii="Traditional Arabic" w:hAnsi="Traditional Arabic" w:cs="Traditional Arabic" w:hint="cs"/>
                  <w:noProof/>
                  <w:rtl/>
                  <w:lang w:bidi="ar-DZ"/>
                </w:rPr>
                <w:t xml:space="preserve"> </w:t>
              </w:r>
              <w:r w:rsidRPr="00271090">
                <w:rPr>
                  <w:rFonts w:ascii="Traditional Arabic" w:hAnsi="Traditional Arabic" w:cs="Traditional Arabic" w:hint="cs"/>
                  <w:noProof/>
                  <w:lang w:bidi="ar-DZ"/>
                </w:rPr>
                <w:t>Doryn</w:t>
              </w:r>
              <w:r w:rsidRPr="00271090">
                <w:rPr>
                  <w:rFonts w:ascii="Traditional Arabic" w:hAnsi="Traditional Arabic" w:cs="Traditional Arabic" w:hint="cs"/>
                  <w:noProof/>
                  <w:rtl/>
                  <w:lang w:bidi="ar-DZ"/>
                </w:rPr>
                <w:t xml:space="preserve">. (2017). </w:t>
              </w:r>
              <w:r w:rsidRPr="00271090">
                <w:rPr>
                  <w:rFonts w:ascii="Traditional Arabic" w:hAnsi="Traditional Arabic" w:cs="Traditional Arabic" w:hint="cs"/>
                  <w:noProof/>
                  <w:lang w:bidi="ar-DZ"/>
                </w:rPr>
                <w:t>Innovation and economic growth in old and new member states of the European Union</w:t>
              </w:r>
              <w:r w:rsidRPr="00271090">
                <w:rPr>
                  <w:rFonts w:ascii="Traditional Arabic" w:hAnsi="Traditional Arabic" w:cs="Traditional Arabic" w:hint="cs"/>
                  <w:noProof/>
                  <w:rtl/>
                  <w:lang w:bidi="ar-DZ"/>
                </w:rPr>
                <w:t xml:space="preserve">. </w:t>
              </w:r>
              <w:r w:rsidRPr="00271090">
                <w:rPr>
                  <w:rFonts w:ascii="Traditional Arabic" w:hAnsi="Traditional Arabic" w:cs="Traditional Arabic" w:hint="cs"/>
                  <w:i/>
                  <w:iCs/>
                  <w:noProof/>
                  <w:lang w:bidi="ar-DZ"/>
                </w:rPr>
                <w:t>Economic Research - Ekonomska Istrazivanja</w:t>
              </w:r>
              <w:r w:rsidRPr="00271090">
                <w:rPr>
                  <w:rFonts w:ascii="Traditional Arabic" w:hAnsi="Traditional Arabic" w:cs="Traditional Arabic" w:hint="cs"/>
                  <w:i/>
                  <w:iCs/>
                  <w:noProof/>
                  <w:rtl/>
                  <w:lang w:bidi="ar-DZ"/>
                </w:rPr>
                <w:t>، 30</w:t>
              </w:r>
              <w:r w:rsidRPr="00271090">
                <w:rPr>
                  <w:rFonts w:ascii="Traditional Arabic" w:hAnsi="Traditional Arabic" w:cs="Traditional Arabic" w:hint="cs"/>
                  <w:noProof/>
                  <w:rtl/>
                  <w:lang w:bidi="ar-DZ"/>
                </w:rPr>
                <w:t>(01).</w:t>
              </w:r>
            </w:p>
            <w:p w14:paraId="348CDFA2" w14:textId="77777777" w:rsidR="00271090" w:rsidRPr="00271090" w:rsidRDefault="00271090" w:rsidP="00271090">
              <w:pPr>
                <w:pStyle w:val="Bibliographie"/>
                <w:bidi/>
                <w:ind w:left="720" w:hanging="720"/>
                <w:rPr>
                  <w:rFonts w:ascii="Traditional Arabic" w:hAnsi="Traditional Arabic" w:cs="Traditional Arabic" w:hint="cs"/>
                  <w:noProof/>
                  <w:rtl/>
                  <w:lang w:bidi="ar-DZ"/>
                </w:rPr>
              </w:pPr>
              <w:r w:rsidRPr="00271090">
                <w:rPr>
                  <w:rFonts w:ascii="Traditional Arabic" w:hAnsi="Traditional Arabic" w:cs="Traditional Arabic" w:hint="cs"/>
                  <w:noProof/>
                  <w:lang w:bidi="ar-DZ"/>
                </w:rPr>
                <w:t>B Hadj Amer</w:t>
              </w:r>
              <w:r w:rsidRPr="00271090">
                <w:rPr>
                  <w:rFonts w:ascii="Traditional Arabic" w:hAnsi="Traditional Arabic" w:cs="Traditional Arabic" w:hint="cs"/>
                  <w:noProof/>
                  <w:rtl/>
                  <w:lang w:bidi="ar-DZ"/>
                </w:rPr>
                <w:t xml:space="preserve">، و </w:t>
              </w:r>
              <w:r w:rsidRPr="00271090">
                <w:rPr>
                  <w:rFonts w:ascii="Traditional Arabic" w:hAnsi="Traditional Arabic" w:cs="Traditional Arabic" w:hint="cs"/>
                  <w:noProof/>
                  <w:lang w:bidi="ar-DZ"/>
                </w:rPr>
                <w:t>S Djekidel</w:t>
              </w:r>
              <w:r w:rsidRPr="00271090">
                <w:rPr>
                  <w:rFonts w:ascii="Traditional Arabic" w:hAnsi="Traditional Arabic" w:cs="Traditional Arabic" w:hint="cs"/>
                  <w:noProof/>
                  <w:rtl/>
                  <w:lang w:bidi="ar-DZ"/>
                </w:rPr>
                <w:t xml:space="preserve">. (2024). </w:t>
              </w:r>
              <w:r w:rsidRPr="00271090">
                <w:rPr>
                  <w:rFonts w:ascii="Traditional Arabic" w:hAnsi="Traditional Arabic" w:cs="Traditional Arabic" w:hint="cs"/>
                  <w:noProof/>
                  <w:lang w:bidi="ar-DZ"/>
                </w:rPr>
                <w:t>Enhancing universitary business incubators and monitoring innovation in achieving excellent education, development, and university creativity</w:t>
              </w:r>
              <w:r w:rsidRPr="00271090">
                <w:rPr>
                  <w:rFonts w:ascii="Traditional Arabic" w:hAnsi="Traditional Arabic" w:cs="Traditional Arabic" w:hint="cs"/>
                  <w:noProof/>
                  <w:rtl/>
                  <w:lang w:bidi="ar-DZ"/>
                </w:rPr>
                <w:t xml:space="preserve">. </w:t>
              </w:r>
              <w:r w:rsidRPr="00271090">
                <w:rPr>
                  <w:rFonts w:ascii="Traditional Arabic" w:hAnsi="Traditional Arabic" w:cs="Traditional Arabic" w:hint="cs"/>
                  <w:i/>
                  <w:iCs/>
                  <w:noProof/>
                  <w:lang w:bidi="ar-DZ"/>
                </w:rPr>
                <w:t>Revue des Arts, Linguistique, Littérature</w:t>
              </w:r>
              <w:r w:rsidRPr="00271090">
                <w:rPr>
                  <w:rFonts w:ascii="Traditional Arabic" w:hAnsi="Traditional Arabic" w:cs="Traditional Arabic" w:hint="cs"/>
                  <w:i/>
                  <w:iCs/>
                  <w:noProof/>
                  <w:rtl/>
                  <w:lang w:bidi="ar-DZ"/>
                </w:rPr>
                <w:t xml:space="preserve"> &amp; </w:t>
              </w:r>
              <w:r w:rsidRPr="00271090">
                <w:rPr>
                  <w:rFonts w:ascii="Traditional Arabic" w:hAnsi="Traditional Arabic" w:cs="Traditional Arabic" w:hint="cs"/>
                  <w:i/>
                  <w:iCs/>
                  <w:noProof/>
                  <w:lang w:bidi="ar-DZ"/>
                </w:rPr>
                <w:t>Civilisations</w:t>
              </w:r>
              <w:r w:rsidRPr="00271090">
                <w:rPr>
                  <w:rFonts w:ascii="Traditional Arabic" w:hAnsi="Traditional Arabic" w:cs="Traditional Arabic" w:hint="cs"/>
                  <w:i/>
                  <w:iCs/>
                  <w:noProof/>
                  <w:rtl/>
                  <w:lang w:bidi="ar-DZ"/>
                </w:rPr>
                <w:t>، 02</w:t>
              </w:r>
              <w:r w:rsidRPr="00271090">
                <w:rPr>
                  <w:rFonts w:ascii="Traditional Arabic" w:hAnsi="Traditional Arabic" w:cs="Traditional Arabic" w:hint="cs"/>
                  <w:noProof/>
                  <w:rtl/>
                  <w:lang w:bidi="ar-DZ"/>
                </w:rPr>
                <w:t>(09).</w:t>
              </w:r>
            </w:p>
            <w:p w14:paraId="1B6C274A" w14:textId="77777777" w:rsidR="00271090" w:rsidRPr="00271090" w:rsidRDefault="00271090" w:rsidP="00271090">
              <w:pPr>
                <w:pStyle w:val="Bibliographie"/>
                <w:bidi/>
                <w:ind w:left="720" w:hanging="720"/>
                <w:rPr>
                  <w:rFonts w:ascii="Traditional Arabic" w:hAnsi="Traditional Arabic" w:cs="Traditional Arabic" w:hint="cs"/>
                  <w:noProof/>
                  <w:rtl/>
                  <w:lang w:bidi="ar-DZ"/>
                </w:rPr>
              </w:pPr>
              <w:r w:rsidRPr="00271090">
                <w:rPr>
                  <w:rFonts w:ascii="Traditional Arabic" w:hAnsi="Traditional Arabic" w:cs="Traditional Arabic" w:hint="cs"/>
                  <w:noProof/>
                  <w:lang w:bidi="ar-DZ"/>
                </w:rPr>
                <w:t>E Rasmussen</w:t>
              </w:r>
              <w:r w:rsidRPr="00271090">
                <w:rPr>
                  <w:rFonts w:ascii="Traditional Arabic" w:hAnsi="Traditional Arabic" w:cs="Traditional Arabic" w:hint="cs"/>
                  <w:noProof/>
                  <w:rtl/>
                  <w:lang w:bidi="ar-DZ"/>
                </w:rPr>
                <w:t xml:space="preserve">، و </w:t>
              </w:r>
              <w:r w:rsidRPr="00271090">
                <w:rPr>
                  <w:rFonts w:ascii="Traditional Arabic" w:hAnsi="Traditional Arabic" w:cs="Traditional Arabic" w:hint="cs"/>
                  <w:noProof/>
                  <w:lang w:bidi="ar-DZ"/>
                </w:rPr>
                <w:t>R Sørheim</w:t>
              </w:r>
              <w:r w:rsidRPr="00271090">
                <w:rPr>
                  <w:rFonts w:ascii="Traditional Arabic" w:hAnsi="Traditional Arabic" w:cs="Traditional Arabic" w:hint="cs"/>
                  <w:noProof/>
                  <w:rtl/>
                  <w:lang w:bidi="ar-DZ"/>
                </w:rPr>
                <w:t xml:space="preserve">. (2006). </w:t>
              </w:r>
              <w:r w:rsidRPr="00271090">
                <w:rPr>
                  <w:rFonts w:ascii="Traditional Arabic" w:hAnsi="Traditional Arabic" w:cs="Traditional Arabic" w:hint="cs"/>
                  <w:noProof/>
                  <w:lang w:bidi="ar-DZ"/>
                </w:rPr>
                <w:t>Action-based entrepreneurship education</w:t>
              </w:r>
              <w:r w:rsidRPr="00271090">
                <w:rPr>
                  <w:rFonts w:ascii="Traditional Arabic" w:hAnsi="Traditional Arabic" w:cs="Traditional Arabic" w:hint="cs"/>
                  <w:noProof/>
                  <w:rtl/>
                  <w:lang w:bidi="ar-DZ"/>
                </w:rPr>
                <w:t xml:space="preserve">. </w:t>
              </w:r>
              <w:r w:rsidRPr="00271090">
                <w:rPr>
                  <w:rFonts w:ascii="Traditional Arabic" w:hAnsi="Traditional Arabic" w:cs="Traditional Arabic" w:hint="cs"/>
                  <w:i/>
                  <w:iCs/>
                  <w:noProof/>
                  <w:lang w:bidi="ar-DZ"/>
                </w:rPr>
                <w:t>Entrepreneurship Theory and Practice</w:t>
              </w:r>
              <w:r w:rsidRPr="00271090">
                <w:rPr>
                  <w:rFonts w:ascii="Traditional Arabic" w:hAnsi="Traditional Arabic" w:cs="Traditional Arabic" w:hint="cs"/>
                  <w:i/>
                  <w:iCs/>
                  <w:noProof/>
                  <w:rtl/>
                  <w:lang w:bidi="ar-DZ"/>
                </w:rPr>
                <w:t>، 30</w:t>
              </w:r>
              <w:r w:rsidRPr="00271090">
                <w:rPr>
                  <w:rFonts w:ascii="Traditional Arabic" w:hAnsi="Traditional Arabic" w:cs="Traditional Arabic" w:hint="cs"/>
                  <w:noProof/>
                  <w:rtl/>
                  <w:lang w:bidi="ar-DZ"/>
                </w:rPr>
                <w:t>(03).</w:t>
              </w:r>
            </w:p>
            <w:p w14:paraId="1F2C08C4" w14:textId="77777777" w:rsidR="00271090" w:rsidRPr="00271090" w:rsidRDefault="00271090" w:rsidP="00271090">
              <w:pPr>
                <w:pStyle w:val="Bibliographie"/>
                <w:bidi/>
                <w:ind w:left="720" w:hanging="720"/>
                <w:rPr>
                  <w:rFonts w:ascii="Traditional Arabic" w:hAnsi="Traditional Arabic" w:cs="Traditional Arabic" w:hint="cs"/>
                  <w:noProof/>
                  <w:rtl/>
                  <w:lang w:bidi="ar-DZ"/>
                </w:rPr>
              </w:pPr>
              <w:r w:rsidRPr="00271090">
                <w:rPr>
                  <w:rFonts w:ascii="Traditional Arabic" w:hAnsi="Traditional Arabic" w:cs="Traditional Arabic" w:hint="cs"/>
                  <w:noProof/>
                  <w:lang w:bidi="ar-DZ"/>
                </w:rPr>
                <w:t>H Mintzberg</w:t>
              </w:r>
              <w:r w:rsidRPr="00271090">
                <w:rPr>
                  <w:rFonts w:ascii="Traditional Arabic" w:hAnsi="Traditional Arabic" w:cs="Traditional Arabic" w:hint="cs"/>
                  <w:noProof/>
                  <w:rtl/>
                  <w:lang w:bidi="ar-DZ"/>
                </w:rPr>
                <w:t xml:space="preserve">. (1973). </w:t>
              </w:r>
              <w:r w:rsidRPr="00271090">
                <w:rPr>
                  <w:rFonts w:ascii="Traditional Arabic" w:hAnsi="Traditional Arabic" w:cs="Traditional Arabic" w:hint="cs"/>
                  <w:noProof/>
                  <w:lang w:bidi="ar-DZ"/>
                </w:rPr>
                <w:t>Strategy-making in three modes</w:t>
              </w:r>
              <w:r w:rsidRPr="00271090">
                <w:rPr>
                  <w:rFonts w:ascii="Traditional Arabic" w:hAnsi="Traditional Arabic" w:cs="Traditional Arabic" w:hint="cs"/>
                  <w:noProof/>
                  <w:rtl/>
                  <w:lang w:bidi="ar-DZ"/>
                </w:rPr>
                <w:t xml:space="preserve">. </w:t>
              </w:r>
              <w:r w:rsidRPr="00271090">
                <w:rPr>
                  <w:rFonts w:ascii="Traditional Arabic" w:hAnsi="Traditional Arabic" w:cs="Traditional Arabic" w:hint="cs"/>
                  <w:i/>
                  <w:iCs/>
                  <w:noProof/>
                  <w:lang w:bidi="ar-DZ"/>
                </w:rPr>
                <w:t>California Management Review</w:t>
              </w:r>
              <w:r w:rsidRPr="00271090">
                <w:rPr>
                  <w:rFonts w:ascii="Traditional Arabic" w:hAnsi="Traditional Arabic" w:cs="Traditional Arabic" w:hint="cs"/>
                  <w:i/>
                  <w:iCs/>
                  <w:noProof/>
                  <w:rtl/>
                  <w:lang w:bidi="ar-DZ"/>
                </w:rPr>
                <w:t>، 16</w:t>
              </w:r>
              <w:r w:rsidRPr="00271090">
                <w:rPr>
                  <w:rFonts w:ascii="Traditional Arabic" w:hAnsi="Traditional Arabic" w:cs="Traditional Arabic" w:hint="cs"/>
                  <w:noProof/>
                  <w:rtl/>
                  <w:lang w:bidi="ar-DZ"/>
                </w:rPr>
                <w:t>(02).</w:t>
              </w:r>
            </w:p>
            <w:p w14:paraId="77591A98" w14:textId="77777777" w:rsidR="00271090" w:rsidRPr="00271090" w:rsidRDefault="00271090" w:rsidP="00271090">
              <w:pPr>
                <w:pStyle w:val="Bibliographie"/>
                <w:bidi/>
                <w:ind w:left="720" w:hanging="720"/>
                <w:rPr>
                  <w:rFonts w:ascii="Traditional Arabic" w:hAnsi="Traditional Arabic" w:cs="Traditional Arabic" w:hint="cs"/>
                  <w:noProof/>
                  <w:rtl/>
                  <w:lang w:bidi="ar-DZ"/>
                </w:rPr>
              </w:pPr>
              <w:r w:rsidRPr="00271090">
                <w:rPr>
                  <w:rFonts w:ascii="Traditional Arabic" w:hAnsi="Traditional Arabic" w:cs="Traditional Arabic" w:hint="cs"/>
                  <w:noProof/>
                  <w:lang w:bidi="ar-DZ"/>
                </w:rPr>
                <w:t>M Cohen</w:t>
              </w:r>
              <w:r w:rsidRPr="00271090">
                <w:rPr>
                  <w:rFonts w:ascii="Traditional Arabic" w:hAnsi="Traditional Arabic" w:cs="Traditional Arabic" w:hint="cs"/>
                  <w:noProof/>
                  <w:rtl/>
                  <w:lang w:bidi="ar-DZ"/>
                </w:rPr>
                <w:t xml:space="preserve">. (2016). </w:t>
              </w:r>
              <w:r w:rsidRPr="00271090">
                <w:rPr>
                  <w:rFonts w:ascii="Traditional Arabic" w:hAnsi="Traditional Arabic" w:cs="Traditional Arabic" w:hint="cs"/>
                  <w:noProof/>
                  <w:lang w:bidi="ar-DZ"/>
                </w:rPr>
                <w:t>Strategies for developing university innovation ecosystems: An analysis, segmentation, and strategic framework based on somewhat non-intuitive and slightly controversial findings</w:t>
              </w:r>
              <w:r w:rsidRPr="00271090">
                <w:rPr>
                  <w:rFonts w:ascii="Traditional Arabic" w:hAnsi="Traditional Arabic" w:cs="Traditional Arabic" w:hint="cs"/>
                  <w:noProof/>
                  <w:rtl/>
                  <w:lang w:bidi="ar-DZ"/>
                </w:rPr>
                <w:t xml:space="preserve">. </w:t>
              </w:r>
              <w:r w:rsidRPr="00271090">
                <w:rPr>
                  <w:rFonts w:ascii="Traditional Arabic" w:hAnsi="Traditional Arabic" w:cs="Traditional Arabic" w:hint="cs"/>
                  <w:i/>
                  <w:iCs/>
                  <w:noProof/>
                  <w:lang w:bidi="ar-DZ"/>
                </w:rPr>
                <w:t>Journal of the Licensing Executives Society</w:t>
              </w:r>
              <w:r w:rsidRPr="00271090">
                <w:rPr>
                  <w:rFonts w:ascii="Traditional Arabic" w:hAnsi="Traditional Arabic" w:cs="Traditional Arabic" w:hint="cs"/>
                  <w:i/>
                  <w:iCs/>
                  <w:noProof/>
                  <w:rtl/>
                  <w:lang w:bidi="ar-DZ"/>
                </w:rPr>
                <w:t>، 51</w:t>
              </w:r>
              <w:r w:rsidRPr="00271090">
                <w:rPr>
                  <w:rFonts w:ascii="Traditional Arabic" w:hAnsi="Traditional Arabic" w:cs="Traditional Arabic" w:hint="cs"/>
                  <w:noProof/>
                  <w:rtl/>
                  <w:lang w:bidi="ar-DZ"/>
                </w:rPr>
                <w:t>(03).</w:t>
              </w:r>
            </w:p>
            <w:p w14:paraId="305E3FCB" w14:textId="77777777" w:rsidR="00271090" w:rsidRPr="00271090" w:rsidRDefault="00271090" w:rsidP="00271090">
              <w:pPr>
                <w:pStyle w:val="Bibliographie"/>
                <w:bidi/>
                <w:ind w:left="720" w:hanging="720"/>
                <w:rPr>
                  <w:rFonts w:ascii="Traditional Arabic" w:hAnsi="Traditional Arabic" w:cs="Traditional Arabic" w:hint="cs"/>
                  <w:noProof/>
                  <w:rtl/>
                  <w:lang w:bidi="ar-DZ"/>
                </w:rPr>
              </w:pPr>
              <w:r w:rsidRPr="00271090">
                <w:rPr>
                  <w:rFonts w:ascii="Traditional Arabic" w:hAnsi="Traditional Arabic" w:cs="Traditional Arabic" w:hint="cs"/>
                  <w:noProof/>
                  <w:lang w:bidi="ar-DZ"/>
                </w:rPr>
                <w:t>S Mian</w:t>
              </w:r>
              <w:r w:rsidRPr="00271090">
                <w:rPr>
                  <w:rFonts w:ascii="Traditional Arabic" w:hAnsi="Traditional Arabic" w:cs="Traditional Arabic" w:hint="cs"/>
                  <w:noProof/>
                  <w:rtl/>
                  <w:lang w:bidi="ar-DZ"/>
                </w:rPr>
                <w:t xml:space="preserve">. (2011). </w:t>
              </w:r>
              <w:r w:rsidRPr="00271090">
                <w:rPr>
                  <w:rFonts w:ascii="Traditional Arabic" w:hAnsi="Traditional Arabic" w:cs="Traditional Arabic" w:hint="cs"/>
                  <w:noProof/>
                  <w:lang w:bidi="ar-DZ"/>
                </w:rPr>
                <w:t>University technology business incubators</w:t>
              </w:r>
              <w:r w:rsidRPr="00271090">
                <w:rPr>
                  <w:rFonts w:ascii="Traditional Arabic" w:hAnsi="Traditional Arabic" w:cs="Traditional Arabic" w:hint="cs"/>
                  <w:noProof/>
                  <w:rtl/>
                  <w:lang w:bidi="ar-DZ"/>
                </w:rPr>
                <w:t xml:space="preserve">. </w:t>
              </w:r>
              <w:r w:rsidRPr="00271090">
                <w:rPr>
                  <w:rFonts w:ascii="Traditional Arabic" w:hAnsi="Traditional Arabic" w:cs="Traditional Arabic" w:hint="cs"/>
                  <w:i/>
                  <w:iCs/>
                  <w:noProof/>
                  <w:lang w:bidi="ar-DZ"/>
                </w:rPr>
                <w:t>Journal of Technology Transfer</w:t>
              </w:r>
              <w:r w:rsidRPr="00271090">
                <w:rPr>
                  <w:rFonts w:ascii="Traditional Arabic" w:hAnsi="Traditional Arabic" w:cs="Traditional Arabic" w:hint="cs"/>
                  <w:i/>
                  <w:iCs/>
                  <w:noProof/>
                  <w:rtl/>
                  <w:lang w:bidi="ar-DZ"/>
                </w:rPr>
                <w:t>، 36</w:t>
              </w:r>
              <w:r w:rsidRPr="00271090">
                <w:rPr>
                  <w:rFonts w:ascii="Traditional Arabic" w:hAnsi="Traditional Arabic" w:cs="Traditional Arabic" w:hint="cs"/>
                  <w:noProof/>
                  <w:rtl/>
                  <w:lang w:bidi="ar-DZ"/>
                </w:rPr>
                <w:t>(03).</w:t>
              </w:r>
            </w:p>
            <w:p w14:paraId="2AC20AEA" w14:textId="77777777" w:rsidR="00271090" w:rsidRPr="00271090" w:rsidRDefault="00271090" w:rsidP="00271090">
              <w:pPr>
                <w:pStyle w:val="Bibliographie"/>
                <w:bidi/>
                <w:ind w:left="720" w:hanging="720"/>
                <w:rPr>
                  <w:rFonts w:ascii="Traditional Arabic" w:hAnsi="Traditional Arabic" w:cs="Traditional Arabic" w:hint="cs"/>
                  <w:noProof/>
                  <w:rtl/>
                  <w:lang w:bidi="ar-DZ"/>
                </w:rPr>
              </w:pPr>
              <w:r w:rsidRPr="00271090">
                <w:rPr>
                  <w:rFonts w:ascii="Traditional Arabic" w:hAnsi="Traditional Arabic" w:cs="Traditional Arabic" w:hint="cs"/>
                  <w:noProof/>
                  <w:lang w:bidi="ar-DZ"/>
                </w:rPr>
                <w:t>youcef Abdellaoui</w:t>
              </w:r>
              <w:r w:rsidRPr="00271090">
                <w:rPr>
                  <w:rFonts w:ascii="Traditional Arabic" w:hAnsi="Traditional Arabic" w:cs="Traditional Arabic" w:hint="cs"/>
                  <w:noProof/>
                  <w:rtl/>
                  <w:lang w:bidi="ar-DZ"/>
                </w:rPr>
                <w:t xml:space="preserve">. (2023). </w:t>
              </w:r>
              <w:r w:rsidRPr="00271090">
                <w:rPr>
                  <w:rFonts w:ascii="Traditional Arabic" w:hAnsi="Traditional Arabic" w:cs="Traditional Arabic" w:hint="cs"/>
                  <w:noProof/>
                  <w:lang w:bidi="ar-DZ"/>
                </w:rPr>
                <w:t>The role of university incubators in attracting and framing competencies and inovated projects- case stady of m'sila incubator</w:t>
              </w:r>
              <w:r w:rsidRPr="00271090">
                <w:rPr>
                  <w:rFonts w:ascii="Traditional Arabic" w:hAnsi="Traditional Arabic" w:cs="Traditional Arabic" w:hint="cs"/>
                  <w:noProof/>
                  <w:rtl/>
                  <w:lang w:bidi="ar-DZ"/>
                </w:rPr>
                <w:t xml:space="preserve">-. </w:t>
              </w:r>
              <w:r w:rsidRPr="00271090">
                <w:rPr>
                  <w:rFonts w:ascii="Traditional Arabic" w:hAnsi="Traditional Arabic" w:cs="Traditional Arabic" w:hint="cs"/>
                  <w:i/>
                  <w:iCs/>
                  <w:noProof/>
                  <w:rtl/>
                  <w:lang w:bidi="ar-DZ"/>
                </w:rPr>
                <w:t>المجلة الدولية للاداء الاقتصادي، 06</w:t>
              </w:r>
              <w:r w:rsidRPr="00271090">
                <w:rPr>
                  <w:rFonts w:ascii="Traditional Arabic" w:hAnsi="Traditional Arabic" w:cs="Traditional Arabic" w:hint="cs"/>
                  <w:noProof/>
                  <w:rtl/>
                  <w:lang w:bidi="ar-DZ"/>
                </w:rPr>
                <w:t>(01).</w:t>
              </w:r>
            </w:p>
            <w:p w14:paraId="71298760" w14:textId="77777777" w:rsidR="00271090" w:rsidRPr="00271090" w:rsidRDefault="00271090" w:rsidP="00271090">
              <w:pPr>
                <w:pStyle w:val="Bibliographie"/>
                <w:bidi/>
                <w:ind w:left="720" w:hanging="720"/>
                <w:rPr>
                  <w:rFonts w:ascii="Traditional Arabic" w:hAnsi="Traditional Arabic" w:cs="Traditional Arabic" w:hint="cs"/>
                  <w:noProof/>
                  <w:rtl/>
                  <w:lang w:bidi="ar-DZ"/>
                </w:rPr>
              </w:pPr>
              <w:r w:rsidRPr="00271090">
                <w:rPr>
                  <w:rFonts w:ascii="Traditional Arabic" w:hAnsi="Traditional Arabic" w:cs="Traditional Arabic" w:hint="cs"/>
                  <w:noProof/>
                  <w:rtl/>
                  <w:lang w:bidi="ar-DZ"/>
                </w:rPr>
                <w:t xml:space="preserve">أحمد رمضاني، و فوزية مشري. (2018). الابتكار الأكاديمي ودوره في تطوير التعليم العالي. </w:t>
              </w:r>
              <w:r w:rsidRPr="00271090">
                <w:rPr>
                  <w:rFonts w:ascii="Traditional Arabic" w:hAnsi="Traditional Arabic" w:cs="Traditional Arabic" w:hint="cs"/>
                  <w:i/>
                  <w:iCs/>
                  <w:noProof/>
                  <w:rtl/>
                  <w:lang w:bidi="ar-DZ"/>
                </w:rPr>
                <w:t>مذكرة ماجستير، كلية العلوم الاقتصادية والتجارية وعلوم التسيير</w:t>
              </w:r>
              <w:r w:rsidRPr="00271090">
                <w:rPr>
                  <w:rFonts w:ascii="Traditional Arabic" w:hAnsi="Traditional Arabic" w:cs="Traditional Arabic" w:hint="cs"/>
                  <w:noProof/>
                  <w:rtl/>
                  <w:lang w:bidi="ar-DZ"/>
                </w:rPr>
                <w:t>. جامعة محمد خيضر بسكرة، الجزائر.</w:t>
              </w:r>
            </w:p>
            <w:p w14:paraId="613B5BF1" w14:textId="77777777" w:rsidR="00271090" w:rsidRPr="00271090" w:rsidRDefault="00271090" w:rsidP="00271090">
              <w:pPr>
                <w:pStyle w:val="Bibliographie"/>
                <w:bidi/>
                <w:ind w:left="720" w:hanging="720"/>
                <w:rPr>
                  <w:rFonts w:ascii="Traditional Arabic" w:hAnsi="Traditional Arabic" w:cs="Traditional Arabic" w:hint="cs"/>
                  <w:noProof/>
                  <w:rtl/>
                  <w:lang w:bidi="ar-DZ"/>
                </w:rPr>
              </w:pPr>
              <w:r w:rsidRPr="00271090">
                <w:rPr>
                  <w:rFonts w:ascii="Traditional Arabic" w:hAnsi="Traditional Arabic" w:cs="Traditional Arabic" w:hint="cs"/>
                  <w:noProof/>
                  <w:rtl/>
                  <w:lang w:bidi="ar-DZ"/>
                </w:rPr>
                <w:t xml:space="preserve">عبد السالم أبو قحف . (2001). </w:t>
              </w:r>
              <w:r w:rsidRPr="00271090">
                <w:rPr>
                  <w:rFonts w:ascii="Traditional Arabic" w:hAnsi="Traditional Arabic" w:cs="Traditional Arabic" w:hint="cs"/>
                  <w:i/>
                  <w:iCs/>
                  <w:noProof/>
                  <w:rtl/>
                  <w:lang w:bidi="ar-DZ"/>
                </w:rPr>
                <w:t>دراسات في إدارة الاعمال</w:t>
              </w:r>
              <w:r w:rsidRPr="00271090">
                <w:rPr>
                  <w:rFonts w:ascii="Traditional Arabic" w:hAnsi="Traditional Arabic" w:cs="Traditional Arabic" w:hint="cs"/>
                  <w:noProof/>
                  <w:rtl/>
                  <w:lang w:bidi="ar-DZ"/>
                </w:rPr>
                <w:t xml:space="preserve"> (المجلد ط01). مصر: كتبة ومطبعة االشعاع الفنية.</w:t>
              </w:r>
            </w:p>
            <w:p w14:paraId="3D43264F" w14:textId="77777777" w:rsidR="00271090" w:rsidRPr="00271090" w:rsidRDefault="00271090" w:rsidP="00271090">
              <w:pPr>
                <w:pStyle w:val="Bibliographie"/>
                <w:bidi/>
                <w:ind w:left="720" w:hanging="720"/>
                <w:rPr>
                  <w:rFonts w:ascii="Traditional Arabic" w:hAnsi="Traditional Arabic" w:cs="Traditional Arabic" w:hint="cs"/>
                  <w:noProof/>
                  <w:rtl/>
                  <w:lang w:bidi="ar-DZ"/>
                </w:rPr>
              </w:pPr>
              <w:r w:rsidRPr="00271090">
                <w:rPr>
                  <w:rFonts w:ascii="Traditional Arabic" w:hAnsi="Traditional Arabic" w:cs="Traditional Arabic" w:hint="cs"/>
                  <w:noProof/>
                  <w:rtl/>
                  <w:lang w:bidi="ar-DZ"/>
                </w:rPr>
                <w:t xml:space="preserve">نورة زبيري، عائشة بن عثمان، و فاروق فخاري. (2020). دور حاضنات الأعمال في دعم وترقية المؤسسات الناشئة –بالإشارة إلى حالة الجزائر-. </w:t>
              </w:r>
              <w:r w:rsidRPr="00271090">
                <w:rPr>
                  <w:rFonts w:ascii="Traditional Arabic" w:hAnsi="Traditional Arabic" w:cs="Traditional Arabic" w:hint="cs"/>
                  <w:i/>
                  <w:iCs/>
                  <w:noProof/>
                  <w:rtl/>
                  <w:lang w:bidi="ar-DZ"/>
                </w:rPr>
                <w:t>مجلة البحوث الادارية والاقتصادية، 04</w:t>
              </w:r>
              <w:r w:rsidRPr="00271090">
                <w:rPr>
                  <w:rFonts w:ascii="Traditional Arabic" w:hAnsi="Traditional Arabic" w:cs="Traditional Arabic" w:hint="cs"/>
                  <w:noProof/>
                  <w:rtl/>
                  <w:lang w:bidi="ar-DZ"/>
                </w:rPr>
                <w:t>(01).</w:t>
              </w:r>
            </w:p>
            <w:p w14:paraId="542184E8" w14:textId="77777777" w:rsidR="00271090" w:rsidRPr="00271090" w:rsidRDefault="00271090" w:rsidP="00271090">
              <w:pPr>
                <w:pStyle w:val="Bibliographie"/>
                <w:bidi/>
                <w:ind w:left="720" w:hanging="720"/>
                <w:rPr>
                  <w:rFonts w:ascii="Traditional Arabic" w:hAnsi="Traditional Arabic" w:cs="Traditional Arabic" w:hint="cs"/>
                  <w:noProof/>
                  <w:rtl/>
                  <w:lang w:bidi="ar-DZ"/>
                </w:rPr>
              </w:pPr>
              <w:r w:rsidRPr="00271090">
                <w:rPr>
                  <w:rFonts w:ascii="Traditional Arabic" w:hAnsi="Traditional Arabic" w:cs="Traditional Arabic" w:hint="cs"/>
                  <w:noProof/>
                  <w:lang w:bidi="ar-DZ"/>
                </w:rPr>
                <w:t>A Rauch</w:t>
              </w:r>
              <w:r w:rsidRPr="00271090">
                <w:rPr>
                  <w:rFonts w:ascii="Traditional Arabic" w:hAnsi="Traditional Arabic" w:cs="Traditional Arabic" w:hint="cs"/>
                  <w:noProof/>
                  <w:rtl/>
                  <w:lang w:bidi="ar-DZ"/>
                </w:rPr>
                <w:t xml:space="preserve">، </w:t>
              </w:r>
              <w:r w:rsidRPr="00271090">
                <w:rPr>
                  <w:rFonts w:ascii="Traditional Arabic" w:hAnsi="Traditional Arabic" w:cs="Traditional Arabic" w:hint="cs"/>
                  <w:noProof/>
                  <w:lang w:bidi="ar-DZ"/>
                </w:rPr>
                <w:t>J Wiklund</w:t>
              </w:r>
              <w:r w:rsidRPr="00271090">
                <w:rPr>
                  <w:rFonts w:ascii="Traditional Arabic" w:hAnsi="Traditional Arabic" w:cs="Traditional Arabic" w:hint="cs"/>
                  <w:noProof/>
                  <w:rtl/>
                  <w:lang w:bidi="ar-DZ"/>
                </w:rPr>
                <w:t xml:space="preserve">، </w:t>
              </w:r>
              <w:r w:rsidRPr="00271090">
                <w:rPr>
                  <w:rFonts w:ascii="Traditional Arabic" w:hAnsi="Traditional Arabic" w:cs="Traditional Arabic" w:hint="cs"/>
                  <w:noProof/>
                  <w:lang w:bidi="ar-DZ"/>
                </w:rPr>
                <w:t>G. T</w:t>
              </w:r>
              <w:r w:rsidRPr="00271090">
                <w:rPr>
                  <w:rFonts w:ascii="Traditional Arabic" w:hAnsi="Traditional Arabic" w:cs="Traditional Arabic" w:hint="cs"/>
                  <w:noProof/>
                  <w:rtl/>
                  <w:lang w:bidi="ar-DZ"/>
                </w:rPr>
                <w:t xml:space="preserve"> </w:t>
              </w:r>
              <w:r w:rsidRPr="00271090">
                <w:rPr>
                  <w:rFonts w:ascii="Traditional Arabic" w:hAnsi="Traditional Arabic" w:cs="Traditional Arabic" w:hint="cs"/>
                  <w:noProof/>
                  <w:lang w:bidi="ar-DZ"/>
                </w:rPr>
                <w:t>Lumpkin</w:t>
              </w:r>
              <w:r w:rsidRPr="00271090">
                <w:rPr>
                  <w:rFonts w:ascii="Traditional Arabic" w:hAnsi="Traditional Arabic" w:cs="Traditional Arabic" w:hint="cs"/>
                  <w:noProof/>
                  <w:rtl/>
                  <w:lang w:bidi="ar-DZ"/>
                </w:rPr>
                <w:t xml:space="preserve">، و </w:t>
              </w:r>
              <w:r w:rsidRPr="00271090">
                <w:rPr>
                  <w:rFonts w:ascii="Traditional Arabic" w:hAnsi="Traditional Arabic" w:cs="Traditional Arabic" w:hint="cs"/>
                  <w:noProof/>
                  <w:lang w:bidi="ar-DZ"/>
                </w:rPr>
                <w:t>M</w:t>
              </w:r>
              <w:r w:rsidRPr="00271090">
                <w:rPr>
                  <w:rFonts w:ascii="Traditional Arabic" w:hAnsi="Traditional Arabic" w:cs="Traditional Arabic" w:hint="cs"/>
                  <w:noProof/>
                  <w:rtl/>
                  <w:lang w:bidi="ar-DZ"/>
                </w:rPr>
                <w:t xml:space="preserve"> </w:t>
              </w:r>
              <w:r w:rsidRPr="00271090">
                <w:rPr>
                  <w:rFonts w:ascii="Traditional Arabic" w:hAnsi="Traditional Arabic" w:cs="Traditional Arabic" w:hint="cs"/>
                  <w:noProof/>
                  <w:lang w:bidi="ar-DZ"/>
                </w:rPr>
                <w:t>Frese</w:t>
              </w:r>
              <w:r w:rsidRPr="00271090">
                <w:rPr>
                  <w:rFonts w:ascii="Traditional Arabic" w:hAnsi="Traditional Arabic" w:cs="Traditional Arabic" w:hint="cs"/>
                  <w:noProof/>
                  <w:rtl/>
                  <w:lang w:bidi="ar-DZ"/>
                </w:rPr>
                <w:t xml:space="preserve">. (2009). </w:t>
              </w:r>
              <w:r w:rsidRPr="00271090">
                <w:rPr>
                  <w:rFonts w:ascii="Traditional Arabic" w:hAnsi="Traditional Arabic" w:cs="Traditional Arabic" w:hint="cs"/>
                  <w:noProof/>
                  <w:lang w:bidi="ar-DZ"/>
                </w:rPr>
                <w:t>Entrepreneurial Orientation and Business Performance: An Assessment of Past Research and Suggestions for the Future</w:t>
              </w:r>
              <w:r w:rsidRPr="00271090">
                <w:rPr>
                  <w:rFonts w:ascii="Traditional Arabic" w:hAnsi="Traditional Arabic" w:cs="Traditional Arabic" w:hint="cs"/>
                  <w:noProof/>
                  <w:rtl/>
                  <w:lang w:bidi="ar-DZ"/>
                </w:rPr>
                <w:t xml:space="preserve">. </w:t>
              </w:r>
              <w:r w:rsidRPr="00271090">
                <w:rPr>
                  <w:rFonts w:ascii="Traditional Arabic" w:hAnsi="Traditional Arabic" w:cs="Traditional Arabic" w:hint="cs"/>
                  <w:i/>
                  <w:iCs/>
                  <w:noProof/>
                  <w:lang w:bidi="ar-DZ"/>
                </w:rPr>
                <w:t>Entrepreneurship Theory</w:t>
              </w:r>
              <w:r w:rsidRPr="00271090">
                <w:rPr>
                  <w:rFonts w:ascii="Traditional Arabic" w:hAnsi="Traditional Arabic" w:cs="Traditional Arabic" w:hint="cs"/>
                  <w:i/>
                  <w:iCs/>
                  <w:noProof/>
                  <w:rtl/>
                  <w:lang w:bidi="ar-DZ"/>
                </w:rPr>
                <w:t xml:space="preserve"> &amp; </w:t>
              </w:r>
              <w:r w:rsidRPr="00271090">
                <w:rPr>
                  <w:rFonts w:ascii="Traditional Arabic" w:hAnsi="Traditional Arabic" w:cs="Traditional Arabic" w:hint="cs"/>
                  <w:i/>
                  <w:iCs/>
                  <w:noProof/>
                  <w:lang w:bidi="ar-DZ"/>
                </w:rPr>
                <w:t>Practice</w:t>
              </w:r>
              <w:r w:rsidRPr="00271090">
                <w:rPr>
                  <w:rFonts w:ascii="Traditional Arabic" w:hAnsi="Traditional Arabic" w:cs="Traditional Arabic" w:hint="cs"/>
                  <w:i/>
                  <w:iCs/>
                  <w:noProof/>
                  <w:rtl/>
                  <w:lang w:bidi="ar-DZ"/>
                </w:rPr>
                <w:t>، 33</w:t>
              </w:r>
              <w:r w:rsidRPr="00271090">
                <w:rPr>
                  <w:rFonts w:ascii="Traditional Arabic" w:hAnsi="Traditional Arabic" w:cs="Traditional Arabic" w:hint="cs"/>
                  <w:noProof/>
                  <w:rtl/>
                  <w:lang w:bidi="ar-DZ"/>
                </w:rPr>
                <w:t>(03).</w:t>
              </w:r>
            </w:p>
            <w:p w14:paraId="24F49AD0" w14:textId="77777777" w:rsidR="00271090" w:rsidRPr="00271090" w:rsidRDefault="00271090" w:rsidP="00271090">
              <w:pPr>
                <w:pStyle w:val="Bibliographie"/>
                <w:bidi/>
                <w:ind w:left="720" w:hanging="720"/>
                <w:rPr>
                  <w:rFonts w:ascii="Traditional Arabic" w:hAnsi="Traditional Arabic" w:cs="Traditional Arabic" w:hint="cs"/>
                  <w:noProof/>
                  <w:rtl/>
                  <w:lang w:bidi="ar-DZ"/>
                </w:rPr>
              </w:pPr>
              <w:r w:rsidRPr="00271090">
                <w:rPr>
                  <w:rFonts w:ascii="Traditional Arabic" w:hAnsi="Traditional Arabic" w:cs="Traditional Arabic" w:hint="cs"/>
                  <w:noProof/>
                  <w:lang w:bidi="ar-DZ"/>
                </w:rPr>
                <w:t>Abdelkader</w:t>
              </w:r>
              <w:r w:rsidRPr="00271090">
                <w:rPr>
                  <w:rFonts w:ascii="Traditional Arabic" w:hAnsi="Traditional Arabic" w:cs="Traditional Arabic" w:hint="cs"/>
                  <w:noProof/>
                  <w:rtl/>
                  <w:lang w:bidi="ar-DZ"/>
                </w:rPr>
                <w:t xml:space="preserve"> </w:t>
              </w:r>
              <w:r w:rsidRPr="00271090">
                <w:rPr>
                  <w:rFonts w:ascii="Traditional Arabic" w:hAnsi="Traditional Arabic" w:cs="Traditional Arabic" w:hint="cs"/>
                  <w:noProof/>
                  <w:lang w:bidi="ar-DZ"/>
                </w:rPr>
                <w:t>Laouel</w:t>
              </w:r>
              <w:r w:rsidRPr="00271090">
                <w:rPr>
                  <w:rFonts w:ascii="Traditional Arabic" w:hAnsi="Traditional Arabic" w:cs="Traditional Arabic" w:hint="cs"/>
                  <w:noProof/>
                  <w:rtl/>
                  <w:lang w:bidi="ar-DZ"/>
                </w:rPr>
                <w:t xml:space="preserve">. (2025). </w:t>
              </w:r>
              <w:r w:rsidRPr="00271090">
                <w:rPr>
                  <w:rFonts w:ascii="Traditional Arabic" w:hAnsi="Traditional Arabic" w:cs="Traditional Arabic" w:hint="cs"/>
                  <w:noProof/>
                  <w:lang w:bidi="ar-DZ"/>
                </w:rPr>
                <w:t>The Role Of The Business Incubator And The Entrepreneurship Development Center In Encouraging The Entrepreneurial Spirit Among Students</w:t>
              </w:r>
              <w:r w:rsidRPr="00271090">
                <w:rPr>
                  <w:rFonts w:ascii="Traditional Arabic" w:hAnsi="Traditional Arabic" w:cs="Traditional Arabic" w:hint="cs"/>
                  <w:noProof/>
                  <w:rtl/>
                  <w:lang w:bidi="ar-DZ"/>
                </w:rPr>
                <w:t xml:space="preserve">. </w:t>
              </w:r>
              <w:r w:rsidRPr="00271090">
                <w:rPr>
                  <w:rFonts w:ascii="Traditional Arabic" w:hAnsi="Traditional Arabic" w:cs="Traditional Arabic" w:hint="cs"/>
                  <w:i/>
                  <w:iCs/>
                  <w:noProof/>
                  <w:rtl/>
                  <w:lang w:bidi="ar-DZ"/>
                </w:rPr>
                <w:t>مجلة التنمية الاقتصادية، 10</w:t>
              </w:r>
              <w:r w:rsidRPr="00271090">
                <w:rPr>
                  <w:rFonts w:ascii="Traditional Arabic" w:hAnsi="Traditional Arabic" w:cs="Traditional Arabic" w:hint="cs"/>
                  <w:noProof/>
                  <w:rtl/>
                  <w:lang w:bidi="ar-DZ"/>
                </w:rPr>
                <w:t>(01).</w:t>
              </w:r>
            </w:p>
            <w:p w14:paraId="56E3F1EE" w14:textId="77777777" w:rsidR="00271090" w:rsidRPr="00271090" w:rsidRDefault="00271090" w:rsidP="00271090">
              <w:pPr>
                <w:pStyle w:val="Bibliographie"/>
                <w:bidi/>
                <w:ind w:left="720" w:hanging="720"/>
                <w:rPr>
                  <w:rFonts w:ascii="Traditional Arabic" w:hAnsi="Traditional Arabic" w:cs="Traditional Arabic" w:hint="cs"/>
                  <w:noProof/>
                  <w:rtl/>
                  <w:lang w:bidi="ar-DZ"/>
                </w:rPr>
              </w:pPr>
              <w:r w:rsidRPr="00271090">
                <w:rPr>
                  <w:rFonts w:ascii="Traditional Arabic" w:hAnsi="Traditional Arabic" w:cs="Traditional Arabic" w:hint="cs"/>
                  <w:noProof/>
                  <w:lang w:bidi="ar-DZ"/>
                </w:rPr>
                <w:t>Anders</w:t>
              </w:r>
              <w:r w:rsidRPr="00271090">
                <w:rPr>
                  <w:rFonts w:ascii="Traditional Arabic" w:hAnsi="Traditional Arabic" w:cs="Traditional Arabic" w:hint="cs"/>
                  <w:noProof/>
                  <w:rtl/>
                  <w:lang w:bidi="ar-DZ"/>
                </w:rPr>
                <w:t xml:space="preserve"> </w:t>
              </w:r>
              <w:r w:rsidRPr="00271090">
                <w:rPr>
                  <w:rFonts w:ascii="Traditional Arabic" w:hAnsi="Traditional Arabic" w:cs="Traditional Arabic" w:hint="cs"/>
                  <w:noProof/>
                  <w:lang w:bidi="ar-DZ"/>
                </w:rPr>
                <w:t>Broström</w:t>
              </w:r>
              <w:r w:rsidRPr="00271090">
                <w:rPr>
                  <w:rFonts w:ascii="Traditional Arabic" w:hAnsi="Traditional Arabic" w:cs="Traditional Arabic" w:hint="cs"/>
                  <w:noProof/>
                  <w:rtl/>
                  <w:lang w:bidi="ar-DZ"/>
                </w:rPr>
                <w:t xml:space="preserve">. (2011). </w:t>
              </w:r>
              <w:r w:rsidRPr="00271090">
                <w:rPr>
                  <w:rFonts w:ascii="Traditional Arabic" w:hAnsi="Traditional Arabic" w:cs="Traditional Arabic" w:hint="cs"/>
                  <w:noProof/>
                  <w:lang w:bidi="ar-DZ"/>
                </w:rPr>
                <w:t>The Triple Helix: University–industry–government innovation in action – By Henry Etzkowitz</w:t>
              </w:r>
              <w:r w:rsidRPr="00271090">
                <w:rPr>
                  <w:rFonts w:ascii="Traditional Arabic" w:hAnsi="Traditional Arabic" w:cs="Traditional Arabic" w:hint="cs"/>
                  <w:noProof/>
                  <w:rtl/>
                  <w:lang w:bidi="ar-DZ"/>
                </w:rPr>
                <w:t xml:space="preserve">. </w:t>
              </w:r>
              <w:r w:rsidRPr="00271090">
                <w:rPr>
                  <w:rFonts w:ascii="Traditional Arabic" w:hAnsi="Traditional Arabic" w:cs="Traditional Arabic" w:hint="cs"/>
                  <w:i/>
                  <w:iCs/>
                  <w:noProof/>
                  <w:lang w:bidi="ar-DZ"/>
                </w:rPr>
                <w:t>Papers in Regional Science</w:t>
              </w:r>
              <w:r w:rsidRPr="00271090">
                <w:rPr>
                  <w:rFonts w:ascii="Traditional Arabic" w:hAnsi="Traditional Arabic" w:cs="Traditional Arabic" w:hint="cs"/>
                  <w:i/>
                  <w:iCs/>
                  <w:noProof/>
                  <w:rtl/>
                  <w:lang w:bidi="ar-DZ"/>
                </w:rPr>
                <w:t>، 90</w:t>
              </w:r>
              <w:r w:rsidRPr="00271090">
                <w:rPr>
                  <w:rFonts w:ascii="Traditional Arabic" w:hAnsi="Traditional Arabic" w:cs="Traditional Arabic" w:hint="cs"/>
                  <w:noProof/>
                  <w:rtl/>
                  <w:lang w:bidi="ar-DZ"/>
                </w:rPr>
                <w:t>(02).</w:t>
              </w:r>
            </w:p>
            <w:p w14:paraId="01C52589" w14:textId="77777777" w:rsidR="00271090" w:rsidRPr="00271090" w:rsidRDefault="00271090" w:rsidP="00271090">
              <w:pPr>
                <w:pStyle w:val="Bibliographie"/>
                <w:bidi/>
                <w:ind w:left="720" w:hanging="720"/>
                <w:rPr>
                  <w:rFonts w:ascii="Traditional Arabic" w:hAnsi="Traditional Arabic" w:cs="Traditional Arabic" w:hint="cs"/>
                  <w:noProof/>
                  <w:rtl/>
                  <w:lang w:bidi="ar-DZ"/>
                </w:rPr>
              </w:pPr>
              <w:r w:rsidRPr="00271090">
                <w:rPr>
                  <w:rFonts w:ascii="Traditional Arabic" w:hAnsi="Traditional Arabic" w:cs="Traditional Arabic" w:hint="cs"/>
                  <w:noProof/>
                  <w:lang w:bidi="ar-DZ"/>
                </w:rPr>
                <w:t>ANGEM</w:t>
              </w:r>
              <w:r w:rsidRPr="00271090">
                <w:rPr>
                  <w:rFonts w:ascii="Traditional Arabic" w:hAnsi="Traditional Arabic" w:cs="Traditional Arabic" w:hint="cs"/>
                  <w:noProof/>
                  <w:rtl/>
                  <w:lang w:bidi="ar-DZ"/>
                </w:rPr>
                <w:t xml:space="preserve">. (بدون تاريخ). </w:t>
              </w:r>
              <w:r w:rsidRPr="00271090">
                <w:rPr>
                  <w:rFonts w:ascii="Traditional Arabic" w:hAnsi="Traditional Arabic" w:cs="Traditional Arabic" w:hint="cs"/>
                  <w:i/>
                  <w:iCs/>
                  <w:noProof/>
                  <w:lang w:bidi="ar-DZ"/>
                </w:rPr>
                <w:t>Présentation de l’ANGEM</w:t>
              </w:r>
              <w:r w:rsidRPr="00271090">
                <w:rPr>
                  <w:rFonts w:ascii="Traditional Arabic" w:hAnsi="Traditional Arabic" w:cs="Traditional Arabic" w:hint="cs"/>
                  <w:noProof/>
                  <w:rtl/>
                  <w:lang w:bidi="ar-DZ"/>
                </w:rPr>
                <w:t xml:space="preserve">. تاريخ الاسترداد 22 11, 2025، من </w:t>
              </w:r>
              <w:r w:rsidRPr="00271090">
                <w:rPr>
                  <w:rFonts w:ascii="Traditional Arabic" w:hAnsi="Traditional Arabic" w:cs="Traditional Arabic" w:hint="cs"/>
                  <w:noProof/>
                  <w:lang w:bidi="ar-DZ"/>
                </w:rPr>
                <w:t>https://www.angem.dz</w:t>
              </w:r>
            </w:p>
            <w:p w14:paraId="033DA5BB" w14:textId="77777777" w:rsidR="00271090" w:rsidRPr="00271090" w:rsidRDefault="00271090" w:rsidP="00271090">
              <w:pPr>
                <w:pStyle w:val="Bibliographie"/>
                <w:bidi/>
                <w:ind w:left="720" w:hanging="720"/>
                <w:rPr>
                  <w:rFonts w:ascii="Traditional Arabic" w:hAnsi="Traditional Arabic" w:cs="Traditional Arabic" w:hint="cs"/>
                  <w:noProof/>
                  <w:rtl/>
                  <w:lang w:bidi="ar-DZ"/>
                </w:rPr>
              </w:pPr>
              <w:r w:rsidRPr="00271090">
                <w:rPr>
                  <w:rFonts w:ascii="Traditional Arabic" w:hAnsi="Traditional Arabic" w:cs="Traditional Arabic" w:hint="cs"/>
                  <w:noProof/>
                  <w:lang w:bidi="ar-DZ"/>
                </w:rPr>
                <w:lastRenderedPageBreak/>
                <w:t>NESDA</w:t>
              </w:r>
              <w:r w:rsidRPr="00271090">
                <w:rPr>
                  <w:rFonts w:ascii="Traditional Arabic" w:hAnsi="Traditional Arabic" w:cs="Traditional Arabic" w:hint="cs"/>
                  <w:noProof/>
                  <w:rtl/>
                  <w:lang w:bidi="ar-DZ"/>
                </w:rPr>
                <w:t xml:space="preserve">. (بدون تاريخ). </w:t>
              </w:r>
              <w:r w:rsidRPr="00271090">
                <w:rPr>
                  <w:rFonts w:ascii="Traditional Arabic" w:hAnsi="Traditional Arabic" w:cs="Traditional Arabic" w:hint="cs"/>
                  <w:i/>
                  <w:iCs/>
                  <w:noProof/>
                  <w:lang w:bidi="ar-DZ"/>
                </w:rPr>
                <w:t>Présentation de la NESDA</w:t>
              </w:r>
              <w:r w:rsidRPr="00271090">
                <w:rPr>
                  <w:rFonts w:ascii="Traditional Arabic" w:hAnsi="Traditional Arabic" w:cs="Traditional Arabic" w:hint="cs"/>
                  <w:i/>
                  <w:iCs/>
                  <w:noProof/>
                  <w:rtl/>
                  <w:lang w:bidi="ar-DZ"/>
                </w:rPr>
                <w:t>.</w:t>
              </w:r>
              <w:r w:rsidRPr="00271090">
                <w:rPr>
                  <w:rFonts w:ascii="Traditional Arabic" w:hAnsi="Traditional Arabic" w:cs="Traditional Arabic" w:hint="cs"/>
                  <w:noProof/>
                  <w:rtl/>
                  <w:lang w:bidi="ar-DZ"/>
                </w:rPr>
                <w:t xml:space="preserve"> تاريخ الاسترداد 22 11, 2025، من </w:t>
              </w:r>
              <w:r w:rsidRPr="00271090">
                <w:rPr>
                  <w:rFonts w:ascii="Traditional Arabic" w:hAnsi="Traditional Arabic" w:cs="Traditional Arabic" w:hint="cs"/>
                  <w:noProof/>
                  <w:lang w:bidi="ar-DZ"/>
                </w:rPr>
                <w:t>https://www.nesda.dz</w:t>
              </w:r>
              <w:r w:rsidRPr="00271090">
                <w:rPr>
                  <w:rFonts w:ascii="Traditional Arabic" w:hAnsi="Traditional Arabic" w:cs="Traditional Arabic" w:hint="cs"/>
                  <w:noProof/>
                  <w:rtl/>
                  <w:lang w:bidi="ar-DZ"/>
                </w:rPr>
                <w:t>/</w:t>
              </w:r>
            </w:p>
            <w:p w14:paraId="6F0BA9CF" w14:textId="77777777" w:rsidR="00271090" w:rsidRPr="00271090" w:rsidRDefault="00271090" w:rsidP="00271090">
              <w:pPr>
                <w:pStyle w:val="Bibliographie"/>
                <w:bidi/>
                <w:ind w:left="720" w:hanging="720"/>
                <w:rPr>
                  <w:rFonts w:ascii="Traditional Arabic" w:hAnsi="Traditional Arabic" w:cs="Traditional Arabic" w:hint="cs"/>
                  <w:noProof/>
                  <w:rtl/>
                  <w:lang w:bidi="ar-DZ"/>
                </w:rPr>
              </w:pPr>
              <w:r w:rsidRPr="00271090">
                <w:rPr>
                  <w:rFonts w:ascii="Traditional Arabic" w:hAnsi="Traditional Arabic" w:cs="Traditional Arabic" w:hint="cs"/>
                  <w:noProof/>
                  <w:lang w:bidi="ar-DZ"/>
                </w:rPr>
                <w:t>OECD</w:t>
              </w:r>
              <w:r w:rsidRPr="00271090">
                <w:rPr>
                  <w:rFonts w:ascii="Traditional Arabic" w:hAnsi="Traditional Arabic" w:cs="Traditional Arabic" w:hint="cs"/>
                  <w:noProof/>
                  <w:rtl/>
                  <w:lang w:bidi="ar-DZ"/>
                </w:rPr>
                <w:t xml:space="preserve">. (2010). </w:t>
              </w:r>
              <w:r w:rsidRPr="00271090">
                <w:rPr>
                  <w:rFonts w:ascii="Traditional Arabic" w:hAnsi="Traditional Arabic" w:cs="Traditional Arabic" w:hint="cs"/>
                  <w:i/>
                  <w:iCs/>
                  <w:noProof/>
                  <w:lang w:bidi="ar-DZ"/>
                </w:rPr>
                <w:t>High-Growth Enterprises: What Governments Can Do</w:t>
              </w:r>
              <w:r w:rsidRPr="00271090">
                <w:rPr>
                  <w:rFonts w:ascii="Traditional Arabic" w:hAnsi="Traditional Arabic" w:cs="Traditional Arabic" w:hint="cs"/>
                  <w:i/>
                  <w:iCs/>
                  <w:noProof/>
                  <w:rtl/>
                  <w:lang w:bidi="ar-DZ"/>
                </w:rPr>
                <w:t>.</w:t>
              </w:r>
              <w:r w:rsidRPr="00271090">
                <w:rPr>
                  <w:rFonts w:ascii="Traditional Arabic" w:hAnsi="Traditional Arabic" w:cs="Traditional Arabic" w:hint="cs"/>
                  <w:noProof/>
                  <w:rtl/>
                  <w:lang w:bidi="ar-DZ"/>
                </w:rPr>
                <w:t xml:space="preserve"> </w:t>
              </w:r>
              <w:r w:rsidRPr="00271090">
                <w:rPr>
                  <w:rFonts w:ascii="Traditional Arabic" w:hAnsi="Traditional Arabic" w:cs="Traditional Arabic" w:hint="cs"/>
                  <w:noProof/>
                  <w:lang w:bidi="ar-DZ"/>
                </w:rPr>
                <w:t>OECD Publishing</w:t>
              </w:r>
              <w:r w:rsidRPr="00271090">
                <w:rPr>
                  <w:rFonts w:ascii="Traditional Arabic" w:hAnsi="Traditional Arabic" w:cs="Traditional Arabic" w:hint="cs"/>
                  <w:noProof/>
                  <w:rtl/>
                  <w:lang w:bidi="ar-DZ"/>
                </w:rPr>
                <w:t xml:space="preserve">. تم الاسترداد من </w:t>
              </w:r>
              <w:r w:rsidRPr="00271090">
                <w:rPr>
                  <w:rFonts w:ascii="Traditional Arabic" w:hAnsi="Traditional Arabic" w:cs="Traditional Arabic" w:hint="cs"/>
                  <w:noProof/>
                  <w:lang w:bidi="ar-DZ"/>
                </w:rPr>
                <w:t>https://2u.pw/6VLBJm</w:t>
              </w:r>
            </w:p>
            <w:p w14:paraId="2D7E67DA" w14:textId="77777777" w:rsidR="00271090" w:rsidRPr="00271090" w:rsidRDefault="00271090" w:rsidP="00271090">
              <w:pPr>
                <w:pStyle w:val="Bibliographie"/>
                <w:bidi/>
                <w:ind w:left="720" w:hanging="720"/>
                <w:rPr>
                  <w:rFonts w:ascii="Traditional Arabic" w:hAnsi="Traditional Arabic" w:cs="Traditional Arabic" w:hint="cs"/>
                  <w:noProof/>
                  <w:rtl/>
                  <w:lang w:bidi="ar-DZ"/>
                </w:rPr>
              </w:pPr>
              <w:r w:rsidRPr="00271090">
                <w:rPr>
                  <w:rFonts w:ascii="Traditional Arabic" w:hAnsi="Traditional Arabic" w:cs="Traditional Arabic" w:hint="cs"/>
                  <w:noProof/>
                  <w:lang w:bidi="ar-DZ"/>
                </w:rPr>
                <w:t>OECD</w:t>
              </w:r>
              <w:r w:rsidRPr="00271090">
                <w:rPr>
                  <w:rFonts w:ascii="Traditional Arabic" w:hAnsi="Traditional Arabic" w:cs="Traditional Arabic" w:hint="cs"/>
                  <w:noProof/>
                  <w:rtl/>
                  <w:lang w:bidi="ar-DZ"/>
                </w:rPr>
                <w:t xml:space="preserve">. (2019). </w:t>
              </w:r>
              <w:r w:rsidRPr="00271090">
                <w:rPr>
                  <w:rFonts w:ascii="Traditional Arabic" w:hAnsi="Traditional Arabic" w:cs="Traditional Arabic" w:hint="cs"/>
                  <w:i/>
                  <w:iCs/>
                  <w:noProof/>
                  <w:lang w:bidi="ar-DZ"/>
                </w:rPr>
                <w:t>University–Industry Collaboration: New Evidence and Policy Options</w:t>
              </w:r>
              <w:r w:rsidRPr="00271090">
                <w:rPr>
                  <w:rFonts w:ascii="Traditional Arabic" w:hAnsi="Traditional Arabic" w:cs="Traditional Arabic" w:hint="cs"/>
                  <w:i/>
                  <w:iCs/>
                  <w:noProof/>
                  <w:rtl/>
                  <w:lang w:bidi="ar-DZ"/>
                </w:rPr>
                <w:t>.</w:t>
              </w:r>
              <w:r w:rsidRPr="00271090">
                <w:rPr>
                  <w:rFonts w:ascii="Traditional Arabic" w:hAnsi="Traditional Arabic" w:cs="Traditional Arabic" w:hint="cs"/>
                  <w:noProof/>
                  <w:rtl/>
                  <w:lang w:bidi="ar-DZ"/>
                </w:rPr>
                <w:t xml:space="preserve"> </w:t>
              </w:r>
              <w:r w:rsidRPr="00271090">
                <w:rPr>
                  <w:rFonts w:ascii="Traditional Arabic" w:hAnsi="Traditional Arabic" w:cs="Traditional Arabic" w:hint="cs"/>
                  <w:noProof/>
                  <w:lang w:bidi="ar-DZ"/>
                </w:rPr>
                <w:t>Paris: OECD Publishing</w:t>
              </w:r>
              <w:r w:rsidRPr="00271090">
                <w:rPr>
                  <w:rFonts w:ascii="Traditional Arabic" w:hAnsi="Traditional Arabic" w:cs="Traditional Arabic" w:hint="cs"/>
                  <w:noProof/>
                  <w:rtl/>
                  <w:lang w:bidi="ar-DZ"/>
                </w:rPr>
                <w:t xml:space="preserve">. تم الاسترداد من </w:t>
              </w:r>
              <w:r w:rsidRPr="00271090">
                <w:rPr>
                  <w:rFonts w:ascii="Traditional Arabic" w:hAnsi="Traditional Arabic" w:cs="Traditional Arabic" w:hint="cs"/>
                  <w:noProof/>
                  <w:lang w:bidi="ar-DZ"/>
                </w:rPr>
                <w:t>https://2u.pw/ZDjCtX</w:t>
              </w:r>
            </w:p>
            <w:p w14:paraId="6562D98E" w14:textId="77777777" w:rsidR="00271090" w:rsidRPr="00271090" w:rsidRDefault="00271090" w:rsidP="00271090">
              <w:pPr>
                <w:pStyle w:val="Bibliographie"/>
                <w:bidi/>
                <w:ind w:left="720" w:hanging="720"/>
                <w:rPr>
                  <w:rFonts w:ascii="Traditional Arabic" w:hAnsi="Traditional Arabic" w:cs="Traditional Arabic" w:hint="cs"/>
                  <w:noProof/>
                  <w:rtl/>
                  <w:lang w:bidi="ar-DZ"/>
                </w:rPr>
              </w:pPr>
              <w:r w:rsidRPr="00271090">
                <w:rPr>
                  <w:rFonts w:ascii="Traditional Arabic" w:hAnsi="Traditional Arabic" w:cs="Traditional Arabic" w:hint="cs"/>
                  <w:noProof/>
                  <w:lang w:bidi="ar-DZ"/>
                </w:rPr>
                <w:t>R Aernoudt</w:t>
              </w:r>
              <w:r w:rsidRPr="00271090">
                <w:rPr>
                  <w:rFonts w:ascii="Traditional Arabic" w:hAnsi="Traditional Arabic" w:cs="Traditional Arabic" w:hint="cs"/>
                  <w:noProof/>
                  <w:rtl/>
                  <w:lang w:bidi="ar-DZ"/>
                </w:rPr>
                <w:t xml:space="preserve">. (2004). </w:t>
              </w:r>
              <w:r w:rsidRPr="00271090">
                <w:rPr>
                  <w:rFonts w:ascii="Traditional Arabic" w:hAnsi="Traditional Arabic" w:cs="Traditional Arabic" w:hint="cs"/>
                  <w:noProof/>
                  <w:lang w:bidi="ar-DZ"/>
                </w:rPr>
                <w:t>Incubators: Tool for Entrepreneurship</w:t>
              </w:r>
              <w:r w:rsidRPr="00271090">
                <w:rPr>
                  <w:rFonts w:ascii="Traditional Arabic" w:hAnsi="Traditional Arabic" w:cs="Traditional Arabic" w:hint="cs"/>
                  <w:noProof/>
                  <w:rtl/>
                  <w:lang w:bidi="ar-DZ"/>
                </w:rPr>
                <w:t xml:space="preserve">? </w:t>
              </w:r>
              <w:r w:rsidRPr="00271090">
                <w:rPr>
                  <w:rFonts w:ascii="Traditional Arabic" w:hAnsi="Traditional Arabic" w:cs="Traditional Arabic" w:hint="cs"/>
                  <w:i/>
                  <w:iCs/>
                  <w:noProof/>
                  <w:lang w:bidi="ar-DZ"/>
                </w:rPr>
                <w:t>Small Business Economics</w:t>
              </w:r>
              <w:r w:rsidRPr="00271090">
                <w:rPr>
                  <w:rFonts w:ascii="Traditional Arabic" w:hAnsi="Traditional Arabic" w:cs="Traditional Arabic" w:hint="cs"/>
                  <w:i/>
                  <w:iCs/>
                  <w:noProof/>
                  <w:rtl/>
                  <w:lang w:bidi="ar-DZ"/>
                </w:rPr>
                <w:t>، 23</w:t>
              </w:r>
              <w:r w:rsidRPr="00271090">
                <w:rPr>
                  <w:rFonts w:ascii="Traditional Arabic" w:hAnsi="Traditional Arabic" w:cs="Traditional Arabic" w:hint="cs"/>
                  <w:noProof/>
                  <w:rtl/>
                  <w:lang w:bidi="ar-DZ"/>
                </w:rPr>
                <w:t>(02).</w:t>
              </w:r>
            </w:p>
            <w:p w14:paraId="1C4101BE" w14:textId="77777777" w:rsidR="00271090" w:rsidRPr="00271090" w:rsidRDefault="00271090" w:rsidP="00271090">
              <w:pPr>
                <w:pStyle w:val="Bibliographie"/>
                <w:bidi/>
                <w:ind w:left="720" w:hanging="720"/>
                <w:rPr>
                  <w:rFonts w:ascii="Traditional Arabic" w:hAnsi="Traditional Arabic" w:cs="Traditional Arabic" w:hint="cs"/>
                  <w:noProof/>
                  <w:rtl/>
                  <w:lang w:bidi="ar-DZ"/>
                </w:rPr>
              </w:pPr>
              <w:r w:rsidRPr="00271090">
                <w:rPr>
                  <w:rFonts w:ascii="Traditional Arabic" w:hAnsi="Traditional Arabic" w:cs="Traditional Arabic" w:hint="cs"/>
                  <w:noProof/>
                  <w:lang w:bidi="ar-DZ"/>
                </w:rPr>
                <w:t>Yulia Hendri</w:t>
              </w:r>
              <w:r w:rsidRPr="00271090">
                <w:rPr>
                  <w:rFonts w:ascii="Traditional Arabic" w:hAnsi="Traditional Arabic" w:cs="Traditional Arabic" w:hint="cs"/>
                  <w:noProof/>
                  <w:rtl/>
                  <w:lang w:bidi="ar-DZ"/>
                </w:rPr>
                <w:t xml:space="preserve"> </w:t>
              </w:r>
              <w:r w:rsidRPr="00271090">
                <w:rPr>
                  <w:rFonts w:ascii="Traditional Arabic" w:hAnsi="Traditional Arabic" w:cs="Traditional Arabic" w:hint="cs"/>
                  <w:noProof/>
                  <w:lang w:bidi="ar-DZ"/>
                </w:rPr>
                <w:t>Yeni</w:t>
              </w:r>
              <w:r w:rsidRPr="00271090">
                <w:rPr>
                  <w:rFonts w:ascii="Traditional Arabic" w:hAnsi="Traditional Arabic" w:cs="Traditional Arabic" w:hint="cs"/>
                  <w:noProof/>
                  <w:rtl/>
                  <w:lang w:bidi="ar-DZ"/>
                </w:rPr>
                <w:t xml:space="preserve">. (2015). </w:t>
              </w:r>
              <w:r w:rsidRPr="00271090">
                <w:rPr>
                  <w:rFonts w:ascii="Traditional Arabic" w:hAnsi="Traditional Arabic" w:cs="Traditional Arabic" w:hint="cs"/>
                  <w:noProof/>
                  <w:lang w:bidi="ar-DZ"/>
                </w:rPr>
                <w:t>The Influence OF Entrepreneurial orientation and learning orientation on firm performance of msmes in west sumatra</w:t>
              </w:r>
              <w:r w:rsidRPr="00271090">
                <w:rPr>
                  <w:rFonts w:ascii="Traditional Arabic" w:hAnsi="Traditional Arabic" w:cs="Traditional Arabic" w:hint="cs"/>
                  <w:noProof/>
                  <w:rtl/>
                  <w:lang w:bidi="ar-DZ"/>
                </w:rPr>
                <w:t xml:space="preserve">. </w:t>
              </w:r>
              <w:r w:rsidRPr="00271090">
                <w:rPr>
                  <w:rFonts w:ascii="Traditional Arabic" w:hAnsi="Traditional Arabic" w:cs="Traditional Arabic" w:hint="cs"/>
                  <w:noProof/>
                  <w:lang w:bidi="ar-DZ"/>
                </w:rPr>
                <w:t>Proceedings of the Australasian Conference on Business and Social Sciences</w:t>
              </w:r>
              <w:r w:rsidRPr="00271090">
                <w:rPr>
                  <w:rFonts w:ascii="Traditional Arabic" w:hAnsi="Traditional Arabic" w:cs="Traditional Arabic" w:hint="cs"/>
                  <w:noProof/>
                  <w:rtl/>
                  <w:lang w:bidi="ar-DZ"/>
                </w:rPr>
                <w:t>.</w:t>
              </w:r>
            </w:p>
            <w:p w14:paraId="04EC91BF" w14:textId="77777777" w:rsidR="00271090" w:rsidRPr="00271090" w:rsidRDefault="00271090" w:rsidP="00271090">
              <w:pPr>
                <w:pStyle w:val="Bibliographie"/>
                <w:bidi/>
                <w:ind w:left="720" w:hanging="720"/>
                <w:rPr>
                  <w:rFonts w:ascii="Traditional Arabic" w:hAnsi="Traditional Arabic" w:cs="Traditional Arabic" w:hint="cs"/>
                  <w:noProof/>
                  <w:rtl/>
                  <w:lang w:bidi="ar-DZ"/>
                </w:rPr>
              </w:pPr>
              <w:r w:rsidRPr="00271090">
                <w:rPr>
                  <w:rFonts w:ascii="Traditional Arabic" w:hAnsi="Traditional Arabic" w:cs="Traditional Arabic" w:hint="cs"/>
                  <w:noProof/>
                  <w:rtl/>
                  <w:lang w:bidi="ar-DZ"/>
                </w:rPr>
                <w:t xml:space="preserve">أحمد حازم ابو يزيد سيد . (2024). أثر التوجه الريادي على سلوك مشاركة المعرفة وتحقيق التميز التنظيمي -دراسة تطبيقية على مؤسسات الأعمال الصغيرة والمتوسطة في مصر. </w:t>
              </w:r>
              <w:r w:rsidRPr="00271090">
                <w:rPr>
                  <w:rFonts w:ascii="Traditional Arabic" w:hAnsi="Traditional Arabic" w:cs="Traditional Arabic" w:hint="cs"/>
                  <w:i/>
                  <w:iCs/>
                  <w:noProof/>
                  <w:rtl/>
                  <w:lang w:bidi="ar-DZ"/>
                </w:rPr>
                <w:t>المجلة العلمية للدراسات التجارية والبيئية ، 15</w:t>
              </w:r>
              <w:r w:rsidRPr="00271090">
                <w:rPr>
                  <w:rFonts w:ascii="Traditional Arabic" w:hAnsi="Traditional Arabic" w:cs="Traditional Arabic" w:hint="cs"/>
                  <w:noProof/>
                  <w:rtl/>
                  <w:lang w:bidi="ar-DZ"/>
                </w:rPr>
                <w:t>(01).</w:t>
              </w:r>
            </w:p>
            <w:p w14:paraId="029FF6F3" w14:textId="77777777" w:rsidR="00271090" w:rsidRPr="00271090" w:rsidRDefault="00271090" w:rsidP="00271090">
              <w:pPr>
                <w:pStyle w:val="Bibliographie"/>
                <w:bidi/>
                <w:ind w:left="720" w:hanging="720"/>
                <w:rPr>
                  <w:rFonts w:ascii="Traditional Arabic" w:hAnsi="Traditional Arabic" w:cs="Traditional Arabic" w:hint="cs"/>
                  <w:noProof/>
                  <w:rtl/>
                  <w:lang w:bidi="ar-DZ"/>
                </w:rPr>
              </w:pPr>
              <w:r w:rsidRPr="00271090">
                <w:rPr>
                  <w:rFonts w:ascii="Traditional Arabic" w:hAnsi="Traditional Arabic" w:cs="Traditional Arabic" w:hint="cs"/>
                  <w:noProof/>
                  <w:rtl/>
                  <w:lang w:bidi="ar-DZ"/>
                </w:rPr>
                <w:t xml:space="preserve">امل هاشم علي. (2020). حاضنات الاعمال و دورها في دعم رواد الاعمال و دعم التنمية االقتصادية. </w:t>
              </w:r>
              <w:r w:rsidRPr="00271090">
                <w:rPr>
                  <w:rFonts w:ascii="Traditional Arabic" w:hAnsi="Traditional Arabic" w:cs="Traditional Arabic" w:hint="cs"/>
                  <w:i/>
                  <w:iCs/>
                  <w:noProof/>
                  <w:rtl/>
                  <w:lang w:bidi="ar-DZ"/>
                </w:rPr>
                <w:t>المجلة العلمية للدراسات التجارية والبيئية ، 11</w:t>
              </w:r>
              <w:r w:rsidRPr="00271090">
                <w:rPr>
                  <w:rFonts w:ascii="Traditional Arabic" w:hAnsi="Traditional Arabic" w:cs="Traditional Arabic" w:hint="cs"/>
                  <w:noProof/>
                  <w:rtl/>
                  <w:lang w:bidi="ar-DZ"/>
                </w:rPr>
                <w:t>(01).</w:t>
              </w:r>
            </w:p>
            <w:p w14:paraId="4DD18259" w14:textId="77777777" w:rsidR="00271090" w:rsidRPr="00271090" w:rsidRDefault="00271090" w:rsidP="00271090">
              <w:pPr>
                <w:pStyle w:val="Bibliographie"/>
                <w:bidi/>
                <w:ind w:left="720" w:hanging="720"/>
                <w:rPr>
                  <w:rFonts w:ascii="Traditional Arabic" w:hAnsi="Traditional Arabic" w:cs="Traditional Arabic" w:hint="cs"/>
                  <w:noProof/>
                  <w:rtl/>
                  <w:lang w:bidi="ar-DZ"/>
                </w:rPr>
              </w:pPr>
              <w:r w:rsidRPr="00271090">
                <w:rPr>
                  <w:rFonts w:ascii="Traditional Arabic" w:hAnsi="Traditional Arabic" w:cs="Traditional Arabic" w:hint="cs"/>
                  <w:noProof/>
                  <w:rtl/>
                  <w:lang w:bidi="ar-DZ"/>
                </w:rPr>
                <w:t xml:space="preserve">ايمان مرابط ، و محمد سفيان بداوي . (2024). دراسة سوسيولوجية حول أهم مؤسسات التعليم المقاوالتي في الجزائر -نحو انتاج رواد أعمال أكاديميين. المسيلة. تم الاسترداد من </w:t>
              </w:r>
              <w:r w:rsidRPr="00271090">
                <w:rPr>
                  <w:rFonts w:ascii="Traditional Arabic" w:hAnsi="Traditional Arabic" w:cs="Traditional Arabic" w:hint="cs"/>
                  <w:noProof/>
                  <w:lang w:bidi="ar-DZ"/>
                </w:rPr>
                <w:t>https://2u.pw/31mfI9</w:t>
              </w:r>
            </w:p>
            <w:p w14:paraId="79826167" w14:textId="77777777" w:rsidR="00271090" w:rsidRPr="00271090" w:rsidRDefault="00271090" w:rsidP="00271090">
              <w:pPr>
                <w:pStyle w:val="Bibliographie"/>
                <w:bidi/>
                <w:ind w:left="720" w:hanging="720"/>
                <w:rPr>
                  <w:rFonts w:ascii="Traditional Arabic" w:hAnsi="Traditional Arabic" w:cs="Traditional Arabic" w:hint="cs"/>
                  <w:noProof/>
                  <w:rtl/>
                  <w:lang w:bidi="ar-DZ"/>
                </w:rPr>
              </w:pPr>
              <w:r w:rsidRPr="00271090">
                <w:rPr>
                  <w:rFonts w:ascii="Traditional Arabic" w:hAnsi="Traditional Arabic" w:cs="Traditional Arabic" w:hint="cs"/>
                  <w:noProof/>
                  <w:rtl/>
                  <w:lang w:bidi="ar-DZ"/>
                </w:rPr>
                <w:t xml:space="preserve">جامعة محمد بوضياف - المسيلة . (بدون تاريخ). </w:t>
              </w:r>
              <w:r w:rsidRPr="00271090">
                <w:rPr>
                  <w:rFonts w:ascii="Traditional Arabic" w:hAnsi="Traditional Arabic" w:cs="Traditional Arabic" w:hint="cs"/>
                  <w:i/>
                  <w:iCs/>
                  <w:noProof/>
                  <w:rtl/>
                  <w:lang w:bidi="ar-DZ"/>
                </w:rPr>
                <w:t>حاضنة الاعمال الجامعية</w:t>
              </w:r>
              <w:r w:rsidRPr="00271090">
                <w:rPr>
                  <w:rFonts w:ascii="Traditional Arabic" w:hAnsi="Traditional Arabic" w:cs="Traditional Arabic" w:hint="cs"/>
                  <w:noProof/>
                  <w:rtl/>
                  <w:lang w:bidi="ar-DZ"/>
                </w:rPr>
                <w:t xml:space="preserve">. تاريخ الاسترداد 22 11, 2025، من </w:t>
              </w:r>
              <w:r w:rsidRPr="00271090">
                <w:rPr>
                  <w:rFonts w:ascii="Traditional Arabic" w:hAnsi="Traditional Arabic" w:cs="Traditional Arabic" w:hint="cs"/>
                  <w:noProof/>
                  <w:lang w:bidi="ar-DZ"/>
                </w:rPr>
                <w:t>https://2u.pw/WV95op</w:t>
              </w:r>
            </w:p>
            <w:p w14:paraId="19DFB1CB" w14:textId="77777777" w:rsidR="00271090" w:rsidRPr="00271090" w:rsidRDefault="00271090" w:rsidP="00271090">
              <w:pPr>
                <w:pStyle w:val="Bibliographie"/>
                <w:bidi/>
                <w:ind w:left="720" w:hanging="720"/>
                <w:rPr>
                  <w:rFonts w:ascii="Traditional Arabic" w:hAnsi="Traditional Arabic" w:cs="Traditional Arabic" w:hint="cs"/>
                  <w:noProof/>
                  <w:rtl/>
                  <w:lang w:bidi="ar-DZ"/>
                </w:rPr>
              </w:pPr>
              <w:r w:rsidRPr="00271090">
                <w:rPr>
                  <w:rFonts w:ascii="Traditional Arabic" w:hAnsi="Traditional Arabic" w:cs="Traditional Arabic" w:hint="cs"/>
                  <w:noProof/>
                  <w:rtl/>
                  <w:lang w:bidi="ar-DZ"/>
                </w:rPr>
                <w:t xml:space="preserve">مالك النعيم محمد علي ، و واخرون . (2022). التوجهات الريادية ودورها في تحقيق الاداء المتفوق - دراسة حالة في شركات وزارة النقل العراقية. </w:t>
              </w:r>
              <w:r w:rsidRPr="00271090">
                <w:rPr>
                  <w:rFonts w:ascii="Traditional Arabic" w:hAnsi="Traditional Arabic" w:cs="Traditional Arabic" w:hint="cs"/>
                  <w:i/>
                  <w:iCs/>
                  <w:noProof/>
                  <w:lang w:bidi="ar-DZ"/>
                </w:rPr>
                <w:t>Arab Journal for Scientific Publishing (AJSP)</w:t>
              </w:r>
              <w:r w:rsidRPr="00271090">
                <w:rPr>
                  <w:rFonts w:ascii="Traditional Arabic" w:hAnsi="Traditional Arabic" w:cs="Traditional Arabic" w:hint="cs"/>
                  <w:noProof/>
                  <w:rtl/>
                  <w:lang w:bidi="ar-DZ"/>
                </w:rPr>
                <w:t>(42).</w:t>
              </w:r>
            </w:p>
            <w:p w14:paraId="35B47883" w14:textId="77777777" w:rsidR="00271090" w:rsidRPr="00271090" w:rsidRDefault="00271090" w:rsidP="00271090">
              <w:pPr>
                <w:pStyle w:val="Bibliographie"/>
                <w:bidi/>
                <w:ind w:left="720" w:hanging="720"/>
                <w:rPr>
                  <w:rFonts w:ascii="Traditional Arabic" w:hAnsi="Traditional Arabic" w:cs="Traditional Arabic" w:hint="cs"/>
                  <w:noProof/>
                  <w:rtl/>
                  <w:lang w:bidi="ar-DZ"/>
                </w:rPr>
              </w:pPr>
              <w:r w:rsidRPr="00271090">
                <w:rPr>
                  <w:rFonts w:ascii="Traditional Arabic" w:hAnsi="Traditional Arabic" w:cs="Traditional Arabic" w:hint="cs"/>
                  <w:noProof/>
                  <w:rtl/>
                  <w:lang w:bidi="ar-DZ"/>
                </w:rPr>
                <w:t>محمد رضا دباح. (2022). دور حاضنات الأعمال الجامعية في نجاح الشركات الناشئة (</w:t>
              </w:r>
              <w:r w:rsidRPr="00271090">
                <w:rPr>
                  <w:rFonts w:ascii="Traditional Arabic" w:hAnsi="Traditional Arabic" w:cs="Traditional Arabic" w:hint="cs"/>
                  <w:noProof/>
                  <w:lang w:bidi="ar-DZ"/>
                </w:rPr>
                <w:t>Startup</w:t>
              </w:r>
              <w:r w:rsidRPr="00271090">
                <w:rPr>
                  <w:rFonts w:ascii="Traditional Arabic" w:hAnsi="Traditional Arabic" w:cs="Traditional Arabic" w:hint="cs"/>
                  <w:noProof/>
                  <w:rtl/>
                  <w:lang w:bidi="ar-DZ"/>
                </w:rPr>
                <w:t xml:space="preserve">) - دراسة ميدانية لمجموعة من حاضنات الأعمال الجامعية-. </w:t>
              </w:r>
              <w:r w:rsidRPr="00271090">
                <w:rPr>
                  <w:rFonts w:ascii="Traditional Arabic" w:hAnsi="Traditional Arabic" w:cs="Traditional Arabic" w:hint="cs"/>
                  <w:i/>
                  <w:iCs/>
                  <w:noProof/>
                  <w:rtl/>
                  <w:lang w:bidi="ar-DZ"/>
                </w:rPr>
                <w:t xml:space="preserve">أطروحة مقدمة لنيل شهادة دكتوراه، كلية العلوم الاقتصادية، تخصص مقاولاتية وتسيير مؤسسة </w:t>
              </w:r>
              <w:r w:rsidRPr="00271090">
                <w:rPr>
                  <w:rFonts w:ascii="Traditional Arabic" w:hAnsi="Traditional Arabic" w:cs="Traditional Arabic" w:hint="cs"/>
                  <w:noProof/>
                  <w:rtl/>
                  <w:lang w:bidi="ar-DZ"/>
                </w:rPr>
                <w:t>. جامعة محمد خيضر – بسكرة، الجزائر.</w:t>
              </w:r>
            </w:p>
            <w:p w14:paraId="6780032B" w14:textId="77777777" w:rsidR="00271090" w:rsidRPr="00271090" w:rsidRDefault="00271090" w:rsidP="00271090">
              <w:pPr>
                <w:pStyle w:val="Bibliographie"/>
                <w:bidi/>
                <w:ind w:left="720" w:hanging="720"/>
                <w:rPr>
                  <w:rFonts w:ascii="Traditional Arabic" w:hAnsi="Traditional Arabic" w:cs="Traditional Arabic" w:hint="cs"/>
                  <w:noProof/>
                  <w:rtl/>
                  <w:lang w:bidi="ar-DZ"/>
                </w:rPr>
              </w:pPr>
              <w:r w:rsidRPr="00271090">
                <w:rPr>
                  <w:rFonts w:ascii="Traditional Arabic" w:hAnsi="Traditional Arabic" w:cs="Traditional Arabic" w:hint="cs"/>
                  <w:noProof/>
                  <w:rtl/>
                  <w:lang w:bidi="ar-DZ"/>
                </w:rPr>
                <w:t xml:space="preserve">مروان محمد محمود محمد ، و واخرون . (2025). تصور استراتيجي لمقومات منظومة الابتكار بالجامعات المصرية. </w:t>
              </w:r>
              <w:r w:rsidRPr="00271090">
                <w:rPr>
                  <w:rFonts w:ascii="Traditional Arabic" w:hAnsi="Traditional Arabic" w:cs="Traditional Arabic" w:hint="cs"/>
                  <w:i/>
                  <w:iCs/>
                  <w:noProof/>
                  <w:rtl/>
                  <w:lang w:bidi="ar-DZ"/>
                </w:rPr>
                <w:t>مجلة دراسات في التعليم الجامعي</w:t>
              </w:r>
              <w:r w:rsidRPr="00271090">
                <w:rPr>
                  <w:rFonts w:ascii="Traditional Arabic" w:hAnsi="Traditional Arabic" w:cs="Traditional Arabic" w:hint="cs"/>
                  <w:noProof/>
                  <w:rtl/>
                  <w:lang w:bidi="ar-DZ"/>
                </w:rPr>
                <w:t>(67).</w:t>
              </w:r>
            </w:p>
            <w:p w14:paraId="350670B3" w14:textId="77777777" w:rsidR="00271090" w:rsidRPr="00271090" w:rsidRDefault="00271090" w:rsidP="00271090">
              <w:pPr>
                <w:pStyle w:val="Bibliographie"/>
                <w:bidi/>
                <w:ind w:left="720" w:hanging="720"/>
                <w:rPr>
                  <w:rFonts w:ascii="Traditional Arabic" w:hAnsi="Traditional Arabic" w:cs="Traditional Arabic" w:hint="cs"/>
                  <w:noProof/>
                  <w:rtl/>
                  <w:lang w:bidi="ar-DZ"/>
                </w:rPr>
              </w:pPr>
              <w:r w:rsidRPr="00271090">
                <w:rPr>
                  <w:rFonts w:ascii="Traditional Arabic" w:hAnsi="Traditional Arabic" w:cs="Traditional Arabic" w:hint="cs"/>
                  <w:noProof/>
                  <w:rtl/>
                  <w:lang w:bidi="ar-DZ"/>
                </w:rPr>
                <w:t xml:space="preserve">منيب محمد محمود . (2020). دور التوجه الريادي في الصيانة الانتاجية الشاملة - دراسة استطلاعية. </w:t>
              </w:r>
              <w:r w:rsidRPr="00271090">
                <w:rPr>
                  <w:rFonts w:ascii="Traditional Arabic" w:hAnsi="Traditional Arabic" w:cs="Traditional Arabic" w:hint="cs"/>
                  <w:i/>
                  <w:iCs/>
                  <w:noProof/>
                  <w:rtl/>
                  <w:lang w:bidi="ar-DZ"/>
                </w:rPr>
                <w:t>مجلة تكريت للعلوم الادارية والاقتصادية، 16</w:t>
              </w:r>
              <w:r w:rsidRPr="00271090">
                <w:rPr>
                  <w:rFonts w:ascii="Traditional Arabic" w:hAnsi="Traditional Arabic" w:cs="Traditional Arabic" w:hint="cs"/>
                  <w:noProof/>
                  <w:rtl/>
                  <w:lang w:bidi="ar-DZ"/>
                </w:rPr>
                <w:t>(01).</w:t>
              </w:r>
            </w:p>
            <w:p w14:paraId="531E41F7" w14:textId="77777777" w:rsidR="00271090" w:rsidRPr="00271090" w:rsidRDefault="00271090" w:rsidP="00271090">
              <w:pPr>
                <w:pStyle w:val="Bibliographie"/>
                <w:bidi/>
                <w:ind w:left="720" w:hanging="720"/>
                <w:rPr>
                  <w:rFonts w:ascii="Traditional Arabic" w:hAnsi="Traditional Arabic" w:cs="Traditional Arabic" w:hint="cs"/>
                  <w:noProof/>
                  <w:rtl/>
                  <w:lang w:bidi="ar-DZ"/>
                </w:rPr>
              </w:pPr>
              <w:r w:rsidRPr="00271090">
                <w:rPr>
                  <w:rFonts w:ascii="Traditional Arabic" w:hAnsi="Traditional Arabic" w:cs="Traditional Arabic" w:hint="cs"/>
                  <w:noProof/>
                  <w:rtl/>
                  <w:lang w:bidi="ar-DZ"/>
                </w:rPr>
                <w:t xml:space="preserve">ميرفت حسين حسن ، و واخرون . (2025). اثر التوجه الريادي على أداء العاملين في مؤسسات دعم المشاريع الصغيرة (بنك تمويلكم حالة دراسية). </w:t>
              </w:r>
              <w:r w:rsidRPr="00271090">
                <w:rPr>
                  <w:rFonts w:ascii="Traditional Arabic" w:hAnsi="Traditional Arabic" w:cs="Traditional Arabic" w:hint="cs"/>
                  <w:i/>
                  <w:iCs/>
                  <w:noProof/>
                  <w:rtl/>
                  <w:lang w:bidi="ar-DZ"/>
                </w:rPr>
                <w:t>مجلة راية الدولية للعاوم التجارية، 04</w:t>
              </w:r>
              <w:r w:rsidRPr="00271090">
                <w:rPr>
                  <w:rFonts w:ascii="Traditional Arabic" w:hAnsi="Traditional Arabic" w:cs="Traditional Arabic" w:hint="cs"/>
                  <w:noProof/>
                  <w:rtl/>
                  <w:lang w:bidi="ar-DZ"/>
                </w:rPr>
                <w:t>(13).</w:t>
              </w:r>
            </w:p>
            <w:p w14:paraId="4AD590BF" w14:textId="77777777" w:rsidR="00271090" w:rsidRPr="00271090" w:rsidRDefault="00271090" w:rsidP="00271090">
              <w:pPr>
                <w:pStyle w:val="Bibliographie"/>
                <w:bidi/>
                <w:ind w:left="720" w:hanging="720"/>
                <w:rPr>
                  <w:rFonts w:ascii="Traditional Arabic" w:hAnsi="Traditional Arabic" w:cs="Traditional Arabic" w:hint="cs"/>
                  <w:noProof/>
                  <w:rtl/>
                  <w:lang w:bidi="ar-DZ"/>
                </w:rPr>
              </w:pPr>
              <w:r w:rsidRPr="00271090">
                <w:rPr>
                  <w:rFonts w:ascii="Traditional Arabic" w:hAnsi="Traditional Arabic" w:cs="Traditional Arabic" w:hint="cs"/>
                  <w:noProof/>
                  <w:rtl/>
                  <w:lang w:bidi="ar-DZ"/>
                </w:rPr>
                <w:t xml:space="preserve">وزارة الاقتصاد والمعرفة والشركات الناشئة . (2020). </w:t>
              </w:r>
              <w:r w:rsidRPr="00271090">
                <w:rPr>
                  <w:rFonts w:ascii="Traditional Arabic" w:hAnsi="Traditional Arabic" w:cs="Traditional Arabic" w:hint="cs"/>
                  <w:i/>
                  <w:iCs/>
                  <w:noProof/>
                  <w:rtl/>
                  <w:lang w:bidi="ar-DZ"/>
                </w:rPr>
                <w:t>الصناديق الجزائرية لتمويل الشركات الناشئة (</w:t>
              </w:r>
              <w:r w:rsidRPr="00271090">
                <w:rPr>
                  <w:rFonts w:ascii="Traditional Arabic" w:hAnsi="Traditional Arabic" w:cs="Traditional Arabic" w:hint="cs"/>
                  <w:i/>
                  <w:iCs/>
                  <w:noProof/>
                  <w:lang w:bidi="ar-DZ"/>
                </w:rPr>
                <w:t>ASF</w:t>
              </w:r>
              <w:r w:rsidRPr="00271090">
                <w:rPr>
                  <w:rFonts w:ascii="Traditional Arabic" w:hAnsi="Traditional Arabic" w:cs="Traditional Arabic" w:hint="cs"/>
                  <w:i/>
                  <w:iCs/>
                  <w:noProof/>
                  <w:rtl/>
                  <w:lang w:bidi="ar-DZ"/>
                </w:rPr>
                <w:t>): دليل التمويل وأدوات الدعم</w:t>
              </w:r>
              <w:r w:rsidRPr="00271090">
                <w:rPr>
                  <w:rFonts w:ascii="Traditional Arabic" w:hAnsi="Traditional Arabic" w:cs="Traditional Arabic" w:hint="cs"/>
                  <w:noProof/>
                  <w:rtl/>
                  <w:lang w:bidi="ar-DZ"/>
                </w:rPr>
                <w:t xml:space="preserve">. تاريخ الاسترداد 22 11, 2025، من </w:t>
              </w:r>
              <w:r w:rsidRPr="00271090">
                <w:rPr>
                  <w:rFonts w:ascii="Traditional Arabic" w:hAnsi="Traditional Arabic" w:cs="Traditional Arabic" w:hint="cs"/>
                  <w:noProof/>
                  <w:lang w:bidi="ar-DZ"/>
                </w:rPr>
                <w:t>Alger: MECS: https://startup.dz</w:t>
              </w:r>
              <w:r w:rsidRPr="00271090">
                <w:rPr>
                  <w:rFonts w:ascii="Traditional Arabic" w:hAnsi="Traditional Arabic" w:cs="Traditional Arabic" w:hint="cs"/>
                  <w:noProof/>
                  <w:rtl/>
                  <w:lang w:bidi="ar-DZ"/>
                </w:rPr>
                <w:t>/</w:t>
              </w:r>
            </w:p>
            <w:p w14:paraId="11633EF1" w14:textId="42AD6C8C" w:rsidR="00271090" w:rsidRPr="00271090" w:rsidRDefault="00271090" w:rsidP="00271090">
              <w:pPr>
                <w:rPr>
                  <w:rFonts w:ascii="Traditional Arabic" w:hAnsi="Traditional Arabic" w:cs="Traditional Arabic" w:hint="cs"/>
                </w:rPr>
              </w:pPr>
              <w:r w:rsidRPr="00271090">
                <w:rPr>
                  <w:rFonts w:ascii="Traditional Arabic" w:hAnsi="Traditional Arabic" w:cs="Traditional Arabic" w:hint="cs"/>
                  <w:b/>
                  <w:bCs/>
                  <w:noProof/>
                </w:rPr>
                <w:fldChar w:fldCharType="end"/>
              </w:r>
            </w:p>
          </w:sdtContent>
        </w:sdt>
      </w:sdtContent>
    </w:sdt>
    <w:p w14:paraId="55FC1320" w14:textId="77777777" w:rsidR="00312329" w:rsidRPr="00271090" w:rsidRDefault="00312329" w:rsidP="00A8676D">
      <w:pPr>
        <w:bidi/>
        <w:spacing w:after="0"/>
        <w:rPr>
          <w:rFonts w:ascii="Traditional Arabic" w:hAnsi="Traditional Arabic" w:cs="Traditional Arabic" w:hint="cs"/>
          <w:b/>
          <w:bCs/>
        </w:rPr>
      </w:pPr>
    </w:p>
    <w:sectPr w:rsidR="00312329" w:rsidRPr="00271090" w:rsidSect="00775C58">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altName w:val="Traditional Arabic"/>
    <w:charset w:val="B2"/>
    <w:family w:val="roman"/>
    <w:pitch w:val="variable"/>
    <w:sig w:usb0="00002003" w:usb1="80000000" w:usb2="00000008" w:usb3="00000000" w:csb0="0000004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2D5243"/>
    <w:multiLevelType w:val="multilevel"/>
    <w:tmpl w:val="11B23B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EC5A93"/>
    <w:multiLevelType w:val="multilevel"/>
    <w:tmpl w:val="23FAB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EA44EC"/>
    <w:multiLevelType w:val="multilevel"/>
    <w:tmpl w:val="C53E9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8A7CFB"/>
    <w:multiLevelType w:val="multilevel"/>
    <w:tmpl w:val="E3281B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9D121B7"/>
    <w:multiLevelType w:val="multilevel"/>
    <w:tmpl w:val="57DAD2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EF37E81"/>
    <w:multiLevelType w:val="multilevel"/>
    <w:tmpl w:val="E062A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08D68AD"/>
    <w:multiLevelType w:val="multilevel"/>
    <w:tmpl w:val="25F6C2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5933C74"/>
    <w:multiLevelType w:val="multilevel"/>
    <w:tmpl w:val="C28E4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6CA40B9"/>
    <w:multiLevelType w:val="multilevel"/>
    <w:tmpl w:val="8028E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9FD1C97"/>
    <w:multiLevelType w:val="multilevel"/>
    <w:tmpl w:val="F746C2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D887AD1"/>
    <w:multiLevelType w:val="multilevel"/>
    <w:tmpl w:val="D8CEDB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0F7242F"/>
    <w:multiLevelType w:val="multilevel"/>
    <w:tmpl w:val="BC3E4A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1350A9E"/>
    <w:multiLevelType w:val="multilevel"/>
    <w:tmpl w:val="FA589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3AB59D0"/>
    <w:multiLevelType w:val="multilevel"/>
    <w:tmpl w:val="8FB497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6550922"/>
    <w:multiLevelType w:val="multilevel"/>
    <w:tmpl w:val="F98AB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F0305C5"/>
    <w:multiLevelType w:val="multilevel"/>
    <w:tmpl w:val="F1B68A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27B3492"/>
    <w:multiLevelType w:val="multilevel"/>
    <w:tmpl w:val="F9CCA0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22400A0"/>
    <w:multiLevelType w:val="multilevel"/>
    <w:tmpl w:val="3C18B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A246169"/>
    <w:multiLevelType w:val="multilevel"/>
    <w:tmpl w:val="67605A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A2A5914"/>
    <w:multiLevelType w:val="multilevel"/>
    <w:tmpl w:val="19B23C7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D945142"/>
    <w:multiLevelType w:val="multilevel"/>
    <w:tmpl w:val="49664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14274D1"/>
    <w:multiLevelType w:val="hybridMultilevel"/>
    <w:tmpl w:val="CCFEB196"/>
    <w:lvl w:ilvl="0" w:tplc="A9CEB20A">
      <w:start w:val="2"/>
      <w:numFmt w:val="bullet"/>
      <w:lvlText w:val="-"/>
      <w:lvlJc w:val="left"/>
      <w:pPr>
        <w:ind w:left="720" w:hanging="360"/>
      </w:pPr>
      <w:rPr>
        <w:rFonts w:ascii="Traditional Arabic" w:eastAsiaTheme="minorHAnsi" w:hAnsi="Traditional Arabic"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286E5E"/>
    <w:multiLevelType w:val="multilevel"/>
    <w:tmpl w:val="CFD01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FAA0D3B"/>
    <w:multiLevelType w:val="multilevel"/>
    <w:tmpl w:val="A9521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A723CFD"/>
    <w:multiLevelType w:val="multilevel"/>
    <w:tmpl w:val="DD1E4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9"/>
  </w:num>
  <w:num w:numId="2">
    <w:abstractNumId w:val="6"/>
  </w:num>
  <w:num w:numId="3">
    <w:abstractNumId w:val="2"/>
  </w:num>
  <w:num w:numId="4">
    <w:abstractNumId w:val="1"/>
  </w:num>
  <w:num w:numId="5">
    <w:abstractNumId w:val="16"/>
  </w:num>
  <w:num w:numId="6">
    <w:abstractNumId w:val="13"/>
  </w:num>
  <w:num w:numId="7">
    <w:abstractNumId w:val="8"/>
  </w:num>
  <w:num w:numId="8">
    <w:abstractNumId w:val="12"/>
  </w:num>
  <w:num w:numId="9">
    <w:abstractNumId w:val="3"/>
  </w:num>
  <w:num w:numId="10">
    <w:abstractNumId w:val="4"/>
  </w:num>
  <w:num w:numId="11">
    <w:abstractNumId w:val="24"/>
  </w:num>
  <w:num w:numId="12">
    <w:abstractNumId w:val="5"/>
  </w:num>
  <w:num w:numId="13">
    <w:abstractNumId w:val="10"/>
  </w:num>
  <w:num w:numId="14">
    <w:abstractNumId w:val="7"/>
  </w:num>
  <w:num w:numId="15">
    <w:abstractNumId w:val="14"/>
  </w:num>
  <w:num w:numId="16">
    <w:abstractNumId w:val="0"/>
  </w:num>
  <w:num w:numId="17">
    <w:abstractNumId w:val="21"/>
  </w:num>
  <w:num w:numId="18">
    <w:abstractNumId w:val="11"/>
  </w:num>
  <w:num w:numId="19">
    <w:abstractNumId w:val="23"/>
  </w:num>
  <w:num w:numId="20">
    <w:abstractNumId w:val="9"/>
  </w:num>
  <w:num w:numId="21">
    <w:abstractNumId w:val="22"/>
  </w:num>
  <w:num w:numId="22">
    <w:abstractNumId w:val="18"/>
  </w:num>
  <w:num w:numId="23">
    <w:abstractNumId w:val="20"/>
  </w:num>
  <w:num w:numId="24">
    <w:abstractNumId w:val="17"/>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3"/>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4EA3"/>
    <w:rsid w:val="00044B6B"/>
    <w:rsid w:val="00044DB2"/>
    <w:rsid w:val="000530AA"/>
    <w:rsid w:val="00074B92"/>
    <w:rsid w:val="00083C58"/>
    <w:rsid w:val="00091509"/>
    <w:rsid w:val="000A4583"/>
    <w:rsid w:val="000B0A15"/>
    <w:rsid w:val="000B4EA3"/>
    <w:rsid w:val="000B5CC5"/>
    <w:rsid w:val="000B7DE8"/>
    <w:rsid w:val="000E6E7A"/>
    <w:rsid w:val="00124D0A"/>
    <w:rsid w:val="00144A95"/>
    <w:rsid w:val="001658DE"/>
    <w:rsid w:val="00174731"/>
    <w:rsid w:val="001B7119"/>
    <w:rsid w:val="0020108A"/>
    <w:rsid w:val="0021179E"/>
    <w:rsid w:val="002140E4"/>
    <w:rsid w:val="00224E0E"/>
    <w:rsid w:val="00236CED"/>
    <w:rsid w:val="00246DEE"/>
    <w:rsid w:val="00257305"/>
    <w:rsid w:val="00262E46"/>
    <w:rsid w:val="00271090"/>
    <w:rsid w:val="00277A65"/>
    <w:rsid w:val="00312329"/>
    <w:rsid w:val="00346DD2"/>
    <w:rsid w:val="00376F8B"/>
    <w:rsid w:val="00395198"/>
    <w:rsid w:val="00397C1E"/>
    <w:rsid w:val="003E361C"/>
    <w:rsid w:val="003E5419"/>
    <w:rsid w:val="00416464"/>
    <w:rsid w:val="0045155F"/>
    <w:rsid w:val="0045385D"/>
    <w:rsid w:val="004737F4"/>
    <w:rsid w:val="004739DA"/>
    <w:rsid w:val="00491196"/>
    <w:rsid w:val="004A291C"/>
    <w:rsid w:val="004B4A6F"/>
    <w:rsid w:val="004E3F6F"/>
    <w:rsid w:val="004E7D2B"/>
    <w:rsid w:val="004F568A"/>
    <w:rsid w:val="004F56E7"/>
    <w:rsid w:val="00517601"/>
    <w:rsid w:val="00546EF7"/>
    <w:rsid w:val="00555116"/>
    <w:rsid w:val="00566794"/>
    <w:rsid w:val="00592853"/>
    <w:rsid w:val="005A50C1"/>
    <w:rsid w:val="005C76C2"/>
    <w:rsid w:val="005D50EB"/>
    <w:rsid w:val="005D7E18"/>
    <w:rsid w:val="005F39D1"/>
    <w:rsid w:val="005F5998"/>
    <w:rsid w:val="00601F86"/>
    <w:rsid w:val="00616D70"/>
    <w:rsid w:val="006359AC"/>
    <w:rsid w:val="006600AE"/>
    <w:rsid w:val="0066067B"/>
    <w:rsid w:val="006E390C"/>
    <w:rsid w:val="006E6B19"/>
    <w:rsid w:val="006F7529"/>
    <w:rsid w:val="007002F7"/>
    <w:rsid w:val="00733066"/>
    <w:rsid w:val="00755EEE"/>
    <w:rsid w:val="00775C58"/>
    <w:rsid w:val="00794C7E"/>
    <w:rsid w:val="007D75A7"/>
    <w:rsid w:val="008306CA"/>
    <w:rsid w:val="0085186B"/>
    <w:rsid w:val="0087052E"/>
    <w:rsid w:val="00884EF0"/>
    <w:rsid w:val="00891942"/>
    <w:rsid w:val="00897774"/>
    <w:rsid w:val="009170A6"/>
    <w:rsid w:val="00941A62"/>
    <w:rsid w:val="00991552"/>
    <w:rsid w:val="009A101C"/>
    <w:rsid w:val="009A10E1"/>
    <w:rsid w:val="009A7739"/>
    <w:rsid w:val="009C0E7E"/>
    <w:rsid w:val="009D10C1"/>
    <w:rsid w:val="009F1FFF"/>
    <w:rsid w:val="009F289C"/>
    <w:rsid w:val="00A07734"/>
    <w:rsid w:val="00A303CF"/>
    <w:rsid w:val="00A31653"/>
    <w:rsid w:val="00A3593E"/>
    <w:rsid w:val="00A44E37"/>
    <w:rsid w:val="00A8676D"/>
    <w:rsid w:val="00B26758"/>
    <w:rsid w:val="00B302D1"/>
    <w:rsid w:val="00B30AD8"/>
    <w:rsid w:val="00B4765D"/>
    <w:rsid w:val="00B535F4"/>
    <w:rsid w:val="00B62215"/>
    <w:rsid w:val="00B849D5"/>
    <w:rsid w:val="00BA4637"/>
    <w:rsid w:val="00BB1357"/>
    <w:rsid w:val="00BB490E"/>
    <w:rsid w:val="00BD174B"/>
    <w:rsid w:val="00BE5471"/>
    <w:rsid w:val="00BF2276"/>
    <w:rsid w:val="00BF4534"/>
    <w:rsid w:val="00C00002"/>
    <w:rsid w:val="00C0042F"/>
    <w:rsid w:val="00C043B9"/>
    <w:rsid w:val="00C65CB9"/>
    <w:rsid w:val="00C861CB"/>
    <w:rsid w:val="00C87BD1"/>
    <w:rsid w:val="00C93A47"/>
    <w:rsid w:val="00CE1B06"/>
    <w:rsid w:val="00D16E0F"/>
    <w:rsid w:val="00D41ED9"/>
    <w:rsid w:val="00D51A30"/>
    <w:rsid w:val="00D55C80"/>
    <w:rsid w:val="00D6581E"/>
    <w:rsid w:val="00DB304C"/>
    <w:rsid w:val="00DD3BE5"/>
    <w:rsid w:val="00DF7AD4"/>
    <w:rsid w:val="00E4421C"/>
    <w:rsid w:val="00E61C1B"/>
    <w:rsid w:val="00E75A1C"/>
    <w:rsid w:val="00EE66E7"/>
    <w:rsid w:val="00F04B57"/>
    <w:rsid w:val="00F13871"/>
    <w:rsid w:val="00F608B1"/>
    <w:rsid w:val="00F85B50"/>
    <w:rsid w:val="00FA6E2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C710E2"/>
  <w15:chartTrackingRefBased/>
  <w15:docId w15:val="{84D9177B-EE51-4453-A567-8D0C4C691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27109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semiHidden/>
    <w:unhideWhenUsed/>
    <w:qFormat/>
    <w:rsid w:val="00B2675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itre3">
    <w:name w:val="heading 3"/>
    <w:basedOn w:val="Normal"/>
    <w:link w:val="Titre3Car"/>
    <w:uiPriority w:val="9"/>
    <w:qFormat/>
    <w:rsid w:val="00376F8B"/>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F04B57"/>
    <w:pPr>
      <w:ind w:left="720"/>
      <w:contextualSpacing/>
    </w:pPr>
  </w:style>
  <w:style w:type="paragraph" w:styleId="NormalWeb">
    <w:name w:val="Normal (Web)"/>
    <w:basedOn w:val="Normal"/>
    <w:uiPriority w:val="99"/>
    <w:unhideWhenUsed/>
    <w:rsid w:val="00F04B57"/>
    <w:pPr>
      <w:spacing w:before="100" w:beforeAutospacing="1" w:after="100" w:afterAutospacing="1" w:line="240" w:lineRule="auto"/>
    </w:pPr>
    <w:rPr>
      <w:rFonts w:ascii="Times New Roman" w:eastAsia="Times New Roman" w:hAnsi="Times New Roman" w:cs="Times New Roman"/>
      <w:sz w:val="24"/>
      <w:szCs w:val="24"/>
    </w:rPr>
  </w:style>
  <w:style w:type="character" w:styleId="lev">
    <w:name w:val="Strong"/>
    <w:basedOn w:val="Policepardfaut"/>
    <w:uiPriority w:val="22"/>
    <w:qFormat/>
    <w:rsid w:val="00F04B57"/>
    <w:rPr>
      <w:b/>
      <w:bCs/>
    </w:rPr>
  </w:style>
  <w:style w:type="character" w:customStyle="1" w:styleId="Titre3Car">
    <w:name w:val="Titre 3 Car"/>
    <w:basedOn w:val="Policepardfaut"/>
    <w:link w:val="Titre3"/>
    <w:uiPriority w:val="9"/>
    <w:rsid w:val="00376F8B"/>
    <w:rPr>
      <w:rFonts w:ascii="Times New Roman" w:eastAsia="Times New Roman" w:hAnsi="Times New Roman" w:cs="Times New Roman"/>
      <w:b/>
      <w:bCs/>
      <w:sz w:val="27"/>
      <w:szCs w:val="27"/>
    </w:rPr>
  </w:style>
  <w:style w:type="character" w:styleId="Accentuation">
    <w:name w:val="Emphasis"/>
    <w:basedOn w:val="Policepardfaut"/>
    <w:uiPriority w:val="20"/>
    <w:qFormat/>
    <w:rsid w:val="002140E4"/>
    <w:rPr>
      <w:i/>
      <w:iCs/>
    </w:rPr>
  </w:style>
  <w:style w:type="character" w:styleId="Lienhypertexte">
    <w:name w:val="Hyperlink"/>
    <w:basedOn w:val="Policepardfaut"/>
    <w:uiPriority w:val="99"/>
    <w:unhideWhenUsed/>
    <w:rsid w:val="002140E4"/>
    <w:rPr>
      <w:color w:val="0563C1" w:themeColor="hyperlink"/>
      <w:u w:val="single"/>
    </w:rPr>
  </w:style>
  <w:style w:type="character" w:customStyle="1" w:styleId="ms-1">
    <w:name w:val="ms-1"/>
    <w:basedOn w:val="Policepardfaut"/>
    <w:rsid w:val="00B535F4"/>
  </w:style>
  <w:style w:type="character" w:customStyle="1" w:styleId="max-w-15ch">
    <w:name w:val="max-w-[15ch]"/>
    <w:basedOn w:val="Policepardfaut"/>
    <w:rsid w:val="00B535F4"/>
  </w:style>
  <w:style w:type="character" w:customStyle="1" w:styleId="-me-1">
    <w:name w:val="-me-1"/>
    <w:basedOn w:val="Policepardfaut"/>
    <w:rsid w:val="00B535F4"/>
  </w:style>
  <w:style w:type="character" w:customStyle="1" w:styleId="Titre2Car">
    <w:name w:val="Titre 2 Car"/>
    <w:basedOn w:val="Policepardfaut"/>
    <w:link w:val="Titre2"/>
    <w:uiPriority w:val="9"/>
    <w:semiHidden/>
    <w:rsid w:val="00B26758"/>
    <w:rPr>
      <w:rFonts w:asciiTheme="majorHAnsi" w:eastAsiaTheme="majorEastAsia" w:hAnsiTheme="majorHAnsi" w:cstheme="majorBidi"/>
      <w:color w:val="2F5496" w:themeColor="accent1" w:themeShade="BF"/>
      <w:sz w:val="26"/>
      <w:szCs w:val="26"/>
    </w:rPr>
  </w:style>
  <w:style w:type="character" w:customStyle="1" w:styleId="text-number-icon">
    <w:name w:val="text-number-icon"/>
    <w:basedOn w:val="Policepardfaut"/>
    <w:rsid w:val="00B4765D"/>
  </w:style>
  <w:style w:type="table" w:styleId="Grilledutableau">
    <w:name w:val="Table Grid"/>
    <w:basedOn w:val="TableauNormal"/>
    <w:uiPriority w:val="39"/>
    <w:rsid w:val="006E39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simple1">
    <w:name w:val="Plain Table 1"/>
    <w:basedOn w:val="TableauNormal"/>
    <w:uiPriority w:val="41"/>
    <w:rsid w:val="00A3593E"/>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ausimple3">
    <w:name w:val="Plain Table 3"/>
    <w:basedOn w:val="TableauNormal"/>
    <w:uiPriority w:val="43"/>
    <w:rsid w:val="00A3593E"/>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ausimple4">
    <w:name w:val="Plain Table 4"/>
    <w:basedOn w:val="TableauNormal"/>
    <w:uiPriority w:val="44"/>
    <w:rsid w:val="00A3593E"/>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ausimple5">
    <w:name w:val="Plain Table 5"/>
    <w:basedOn w:val="TableauNormal"/>
    <w:uiPriority w:val="45"/>
    <w:rsid w:val="00A3593E"/>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xdmh292">
    <w:name w:val="xdmh292"/>
    <w:basedOn w:val="Policepardfaut"/>
    <w:rsid w:val="00D55C80"/>
  </w:style>
  <w:style w:type="character" w:customStyle="1" w:styleId="html-span">
    <w:name w:val="html-span"/>
    <w:basedOn w:val="Policepardfaut"/>
    <w:rsid w:val="006359AC"/>
  </w:style>
  <w:style w:type="character" w:customStyle="1" w:styleId="rynqvb">
    <w:name w:val="rynqvb"/>
    <w:basedOn w:val="Policepardfaut"/>
    <w:rsid w:val="003E361C"/>
  </w:style>
  <w:style w:type="character" w:customStyle="1" w:styleId="hwtze">
    <w:name w:val="hwtze"/>
    <w:basedOn w:val="Policepardfaut"/>
    <w:rsid w:val="00395198"/>
  </w:style>
  <w:style w:type="character" w:customStyle="1" w:styleId="Titre1Car">
    <w:name w:val="Titre 1 Car"/>
    <w:basedOn w:val="Policepardfaut"/>
    <w:link w:val="Titre1"/>
    <w:uiPriority w:val="9"/>
    <w:rsid w:val="00271090"/>
    <w:rPr>
      <w:rFonts w:asciiTheme="majorHAnsi" w:eastAsiaTheme="majorEastAsia" w:hAnsiTheme="majorHAnsi" w:cstheme="majorBidi"/>
      <w:color w:val="2F5496" w:themeColor="accent1" w:themeShade="BF"/>
      <w:sz w:val="32"/>
      <w:szCs w:val="32"/>
    </w:rPr>
  </w:style>
  <w:style w:type="paragraph" w:styleId="Bibliographie">
    <w:name w:val="Bibliography"/>
    <w:basedOn w:val="Normal"/>
    <w:next w:val="Normal"/>
    <w:uiPriority w:val="37"/>
    <w:unhideWhenUsed/>
    <w:rsid w:val="002710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33135">
      <w:bodyDiv w:val="1"/>
      <w:marLeft w:val="0"/>
      <w:marRight w:val="0"/>
      <w:marTop w:val="0"/>
      <w:marBottom w:val="0"/>
      <w:divBdr>
        <w:top w:val="none" w:sz="0" w:space="0" w:color="auto"/>
        <w:left w:val="none" w:sz="0" w:space="0" w:color="auto"/>
        <w:bottom w:val="none" w:sz="0" w:space="0" w:color="auto"/>
        <w:right w:val="none" w:sz="0" w:space="0" w:color="auto"/>
      </w:divBdr>
    </w:div>
    <w:div w:id="40133853">
      <w:bodyDiv w:val="1"/>
      <w:marLeft w:val="0"/>
      <w:marRight w:val="0"/>
      <w:marTop w:val="0"/>
      <w:marBottom w:val="0"/>
      <w:divBdr>
        <w:top w:val="none" w:sz="0" w:space="0" w:color="auto"/>
        <w:left w:val="none" w:sz="0" w:space="0" w:color="auto"/>
        <w:bottom w:val="none" w:sz="0" w:space="0" w:color="auto"/>
        <w:right w:val="none" w:sz="0" w:space="0" w:color="auto"/>
      </w:divBdr>
    </w:div>
    <w:div w:id="41905569">
      <w:bodyDiv w:val="1"/>
      <w:marLeft w:val="0"/>
      <w:marRight w:val="0"/>
      <w:marTop w:val="0"/>
      <w:marBottom w:val="0"/>
      <w:divBdr>
        <w:top w:val="none" w:sz="0" w:space="0" w:color="auto"/>
        <w:left w:val="none" w:sz="0" w:space="0" w:color="auto"/>
        <w:bottom w:val="none" w:sz="0" w:space="0" w:color="auto"/>
        <w:right w:val="none" w:sz="0" w:space="0" w:color="auto"/>
      </w:divBdr>
    </w:div>
    <w:div w:id="45222611">
      <w:bodyDiv w:val="1"/>
      <w:marLeft w:val="0"/>
      <w:marRight w:val="0"/>
      <w:marTop w:val="0"/>
      <w:marBottom w:val="0"/>
      <w:divBdr>
        <w:top w:val="none" w:sz="0" w:space="0" w:color="auto"/>
        <w:left w:val="none" w:sz="0" w:space="0" w:color="auto"/>
        <w:bottom w:val="none" w:sz="0" w:space="0" w:color="auto"/>
        <w:right w:val="none" w:sz="0" w:space="0" w:color="auto"/>
      </w:divBdr>
    </w:div>
    <w:div w:id="69427703">
      <w:bodyDiv w:val="1"/>
      <w:marLeft w:val="0"/>
      <w:marRight w:val="0"/>
      <w:marTop w:val="0"/>
      <w:marBottom w:val="0"/>
      <w:divBdr>
        <w:top w:val="none" w:sz="0" w:space="0" w:color="auto"/>
        <w:left w:val="none" w:sz="0" w:space="0" w:color="auto"/>
        <w:bottom w:val="none" w:sz="0" w:space="0" w:color="auto"/>
        <w:right w:val="none" w:sz="0" w:space="0" w:color="auto"/>
      </w:divBdr>
    </w:div>
    <w:div w:id="90586028">
      <w:bodyDiv w:val="1"/>
      <w:marLeft w:val="0"/>
      <w:marRight w:val="0"/>
      <w:marTop w:val="0"/>
      <w:marBottom w:val="0"/>
      <w:divBdr>
        <w:top w:val="none" w:sz="0" w:space="0" w:color="auto"/>
        <w:left w:val="none" w:sz="0" w:space="0" w:color="auto"/>
        <w:bottom w:val="none" w:sz="0" w:space="0" w:color="auto"/>
        <w:right w:val="none" w:sz="0" w:space="0" w:color="auto"/>
      </w:divBdr>
    </w:div>
    <w:div w:id="134615521">
      <w:bodyDiv w:val="1"/>
      <w:marLeft w:val="0"/>
      <w:marRight w:val="0"/>
      <w:marTop w:val="0"/>
      <w:marBottom w:val="0"/>
      <w:divBdr>
        <w:top w:val="none" w:sz="0" w:space="0" w:color="auto"/>
        <w:left w:val="none" w:sz="0" w:space="0" w:color="auto"/>
        <w:bottom w:val="none" w:sz="0" w:space="0" w:color="auto"/>
        <w:right w:val="none" w:sz="0" w:space="0" w:color="auto"/>
      </w:divBdr>
    </w:div>
    <w:div w:id="138302231">
      <w:bodyDiv w:val="1"/>
      <w:marLeft w:val="0"/>
      <w:marRight w:val="0"/>
      <w:marTop w:val="0"/>
      <w:marBottom w:val="0"/>
      <w:divBdr>
        <w:top w:val="none" w:sz="0" w:space="0" w:color="auto"/>
        <w:left w:val="none" w:sz="0" w:space="0" w:color="auto"/>
        <w:bottom w:val="none" w:sz="0" w:space="0" w:color="auto"/>
        <w:right w:val="none" w:sz="0" w:space="0" w:color="auto"/>
      </w:divBdr>
    </w:div>
    <w:div w:id="148789522">
      <w:bodyDiv w:val="1"/>
      <w:marLeft w:val="0"/>
      <w:marRight w:val="0"/>
      <w:marTop w:val="0"/>
      <w:marBottom w:val="0"/>
      <w:divBdr>
        <w:top w:val="none" w:sz="0" w:space="0" w:color="auto"/>
        <w:left w:val="none" w:sz="0" w:space="0" w:color="auto"/>
        <w:bottom w:val="none" w:sz="0" w:space="0" w:color="auto"/>
        <w:right w:val="none" w:sz="0" w:space="0" w:color="auto"/>
      </w:divBdr>
    </w:div>
    <w:div w:id="165900569">
      <w:bodyDiv w:val="1"/>
      <w:marLeft w:val="0"/>
      <w:marRight w:val="0"/>
      <w:marTop w:val="0"/>
      <w:marBottom w:val="0"/>
      <w:divBdr>
        <w:top w:val="none" w:sz="0" w:space="0" w:color="auto"/>
        <w:left w:val="none" w:sz="0" w:space="0" w:color="auto"/>
        <w:bottom w:val="none" w:sz="0" w:space="0" w:color="auto"/>
        <w:right w:val="none" w:sz="0" w:space="0" w:color="auto"/>
      </w:divBdr>
    </w:div>
    <w:div w:id="219094299">
      <w:bodyDiv w:val="1"/>
      <w:marLeft w:val="0"/>
      <w:marRight w:val="0"/>
      <w:marTop w:val="0"/>
      <w:marBottom w:val="0"/>
      <w:divBdr>
        <w:top w:val="none" w:sz="0" w:space="0" w:color="auto"/>
        <w:left w:val="none" w:sz="0" w:space="0" w:color="auto"/>
        <w:bottom w:val="none" w:sz="0" w:space="0" w:color="auto"/>
        <w:right w:val="none" w:sz="0" w:space="0" w:color="auto"/>
      </w:divBdr>
    </w:div>
    <w:div w:id="227038099">
      <w:bodyDiv w:val="1"/>
      <w:marLeft w:val="0"/>
      <w:marRight w:val="0"/>
      <w:marTop w:val="0"/>
      <w:marBottom w:val="0"/>
      <w:divBdr>
        <w:top w:val="none" w:sz="0" w:space="0" w:color="auto"/>
        <w:left w:val="none" w:sz="0" w:space="0" w:color="auto"/>
        <w:bottom w:val="none" w:sz="0" w:space="0" w:color="auto"/>
        <w:right w:val="none" w:sz="0" w:space="0" w:color="auto"/>
      </w:divBdr>
    </w:div>
    <w:div w:id="240526763">
      <w:bodyDiv w:val="1"/>
      <w:marLeft w:val="0"/>
      <w:marRight w:val="0"/>
      <w:marTop w:val="0"/>
      <w:marBottom w:val="0"/>
      <w:divBdr>
        <w:top w:val="none" w:sz="0" w:space="0" w:color="auto"/>
        <w:left w:val="none" w:sz="0" w:space="0" w:color="auto"/>
        <w:bottom w:val="none" w:sz="0" w:space="0" w:color="auto"/>
        <w:right w:val="none" w:sz="0" w:space="0" w:color="auto"/>
      </w:divBdr>
    </w:div>
    <w:div w:id="257369235">
      <w:bodyDiv w:val="1"/>
      <w:marLeft w:val="0"/>
      <w:marRight w:val="0"/>
      <w:marTop w:val="0"/>
      <w:marBottom w:val="0"/>
      <w:divBdr>
        <w:top w:val="none" w:sz="0" w:space="0" w:color="auto"/>
        <w:left w:val="none" w:sz="0" w:space="0" w:color="auto"/>
        <w:bottom w:val="none" w:sz="0" w:space="0" w:color="auto"/>
        <w:right w:val="none" w:sz="0" w:space="0" w:color="auto"/>
      </w:divBdr>
    </w:div>
    <w:div w:id="261573703">
      <w:bodyDiv w:val="1"/>
      <w:marLeft w:val="0"/>
      <w:marRight w:val="0"/>
      <w:marTop w:val="0"/>
      <w:marBottom w:val="0"/>
      <w:divBdr>
        <w:top w:val="none" w:sz="0" w:space="0" w:color="auto"/>
        <w:left w:val="none" w:sz="0" w:space="0" w:color="auto"/>
        <w:bottom w:val="none" w:sz="0" w:space="0" w:color="auto"/>
        <w:right w:val="none" w:sz="0" w:space="0" w:color="auto"/>
      </w:divBdr>
    </w:div>
    <w:div w:id="283653812">
      <w:bodyDiv w:val="1"/>
      <w:marLeft w:val="0"/>
      <w:marRight w:val="0"/>
      <w:marTop w:val="0"/>
      <w:marBottom w:val="0"/>
      <w:divBdr>
        <w:top w:val="none" w:sz="0" w:space="0" w:color="auto"/>
        <w:left w:val="none" w:sz="0" w:space="0" w:color="auto"/>
        <w:bottom w:val="none" w:sz="0" w:space="0" w:color="auto"/>
        <w:right w:val="none" w:sz="0" w:space="0" w:color="auto"/>
      </w:divBdr>
    </w:div>
    <w:div w:id="317030339">
      <w:bodyDiv w:val="1"/>
      <w:marLeft w:val="0"/>
      <w:marRight w:val="0"/>
      <w:marTop w:val="0"/>
      <w:marBottom w:val="0"/>
      <w:divBdr>
        <w:top w:val="none" w:sz="0" w:space="0" w:color="auto"/>
        <w:left w:val="none" w:sz="0" w:space="0" w:color="auto"/>
        <w:bottom w:val="none" w:sz="0" w:space="0" w:color="auto"/>
        <w:right w:val="none" w:sz="0" w:space="0" w:color="auto"/>
      </w:divBdr>
    </w:div>
    <w:div w:id="325788187">
      <w:bodyDiv w:val="1"/>
      <w:marLeft w:val="0"/>
      <w:marRight w:val="0"/>
      <w:marTop w:val="0"/>
      <w:marBottom w:val="0"/>
      <w:divBdr>
        <w:top w:val="none" w:sz="0" w:space="0" w:color="auto"/>
        <w:left w:val="none" w:sz="0" w:space="0" w:color="auto"/>
        <w:bottom w:val="none" w:sz="0" w:space="0" w:color="auto"/>
        <w:right w:val="none" w:sz="0" w:space="0" w:color="auto"/>
      </w:divBdr>
    </w:div>
    <w:div w:id="351103652">
      <w:bodyDiv w:val="1"/>
      <w:marLeft w:val="0"/>
      <w:marRight w:val="0"/>
      <w:marTop w:val="0"/>
      <w:marBottom w:val="0"/>
      <w:divBdr>
        <w:top w:val="none" w:sz="0" w:space="0" w:color="auto"/>
        <w:left w:val="none" w:sz="0" w:space="0" w:color="auto"/>
        <w:bottom w:val="none" w:sz="0" w:space="0" w:color="auto"/>
        <w:right w:val="none" w:sz="0" w:space="0" w:color="auto"/>
      </w:divBdr>
    </w:div>
    <w:div w:id="357124015">
      <w:bodyDiv w:val="1"/>
      <w:marLeft w:val="0"/>
      <w:marRight w:val="0"/>
      <w:marTop w:val="0"/>
      <w:marBottom w:val="0"/>
      <w:divBdr>
        <w:top w:val="none" w:sz="0" w:space="0" w:color="auto"/>
        <w:left w:val="none" w:sz="0" w:space="0" w:color="auto"/>
        <w:bottom w:val="none" w:sz="0" w:space="0" w:color="auto"/>
        <w:right w:val="none" w:sz="0" w:space="0" w:color="auto"/>
      </w:divBdr>
    </w:div>
    <w:div w:id="363286524">
      <w:bodyDiv w:val="1"/>
      <w:marLeft w:val="0"/>
      <w:marRight w:val="0"/>
      <w:marTop w:val="0"/>
      <w:marBottom w:val="0"/>
      <w:divBdr>
        <w:top w:val="none" w:sz="0" w:space="0" w:color="auto"/>
        <w:left w:val="none" w:sz="0" w:space="0" w:color="auto"/>
        <w:bottom w:val="none" w:sz="0" w:space="0" w:color="auto"/>
        <w:right w:val="none" w:sz="0" w:space="0" w:color="auto"/>
      </w:divBdr>
    </w:div>
    <w:div w:id="370959122">
      <w:bodyDiv w:val="1"/>
      <w:marLeft w:val="0"/>
      <w:marRight w:val="0"/>
      <w:marTop w:val="0"/>
      <w:marBottom w:val="0"/>
      <w:divBdr>
        <w:top w:val="none" w:sz="0" w:space="0" w:color="auto"/>
        <w:left w:val="none" w:sz="0" w:space="0" w:color="auto"/>
        <w:bottom w:val="none" w:sz="0" w:space="0" w:color="auto"/>
        <w:right w:val="none" w:sz="0" w:space="0" w:color="auto"/>
      </w:divBdr>
    </w:div>
    <w:div w:id="397558135">
      <w:bodyDiv w:val="1"/>
      <w:marLeft w:val="0"/>
      <w:marRight w:val="0"/>
      <w:marTop w:val="0"/>
      <w:marBottom w:val="0"/>
      <w:divBdr>
        <w:top w:val="none" w:sz="0" w:space="0" w:color="auto"/>
        <w:left w:val="none" w:sz="0" w:space="0" w:color="auto"/>
        <w:bottom w:val="none" w:sz="0" w:space="0" w:color="auto"/>
        <w:right w:val="none" w:sz="0" w:space="0" w:color="auto"/>
      </w:divBdr>
    </w:div>
    <w:div w:id="434636353">
      <w:bodyDiv w:val="1"/>
      <w:marLeft w:val="0"/>
      <w:marRight w:val="0"/>
      <w:marTop w:val="0"/>
      <w:marBottom w:val="0"/>
      <w:divBdr>
        <w:top w:val="none" w:sz="0" w:space="0" w:color="auto"/>
        <w:left w:val="none" w:sz="0" w:space="0" w:color="auto"/>
        <w:bottom w:val="none" w:sz="0" w:space="0" w:color="auto"/>
        <w:right w:val="none" w:sz="0" w:space="0" w:color="auto"/>
      </w:divBdr>
    </w:div>
    <w:div w:id="450436561">
      <w:bodyDiv w:val="1"/>
      <w:marLeft w:val="0"/>
      <w:marRight w:val="0"/>
      <w:marTop w:val="0"/>
      <w:marBottom w:val="0"/>
      <w:divBdr>
        <w:top w:val="none" w:sz="0" w:space="0" w:color="auto"/>
        <w:left w:val="none" w:sz="0" w:space="0" w:color="auto"/>
        <w:bottom w:val="none" w:sz="0" w:space="0" w:color="auto"/>
        <w:right w:val="none" w:sz="0" w:space="0" w:color="auto"/>
      </w:divBdr>
    </w:div>
    <w:div w:id="454443330">
      <w:bodyDiv w:val="1"/>
      <w:marLeft w:val="0"/>
      <w:marRight w:val="0"/>
      <w:marTop w:val="0"/>
      <w:marBottom w:val="0"/>
      <w:divBdr>
        <w:top w:val="none" w:sz="0" w:space="0" w:color="auto"/>
        <w:left w:val="none" w:sz="0" w:space="0" w:color="auto"/>
        <w:bottom w:val="none" w:sz="0" w:space="0" w:color="auto"/>
        <w:right w:val="none" w:sz="0" w:space="0" w:color="auto"/>
      </w:divBdr>
    </w:div>
    <w:div w:id="465976549">
      <w:bodyDiv w:val="1"/>
      <w:marLeft w:val="0"/>
      <w:marRight w:val="0"/>
      <w:marTop w:val="0"/>
      <w:marBottom w:val="0"/>
      <w:divBdr>
        <w:top w:val="none" w:sz="0" w:space="0" w:color="auto"/>
        <w:left w:val="none" w:sz="0" w:space="0" w:color="auto"/>
        <w:bottom w:val="none" w:sz="0" w:space="0" w:color="auto"/>
        <w:right w:val="none" w:sz="0" w:space="0" w:color="auto"/>
      </w:divBdr>
    </w:div>
    <w:div w:id="467862162">
      <w:bodyDiv w:val="1"/>
      <w:marLeft w:val="0"/>
      <w:marRight w:val="0"/>
      <w:marTop w:val="0"/>
      <w:marBottom w:val="0"/>
      <w:divBdr>
        <w:top w:val="none" w:sz="0" w:space="0" w:color="auto"/>
        <w:left w:val="none" w:sz="0" w:space="0" w:color="auto"/>
        <w:bottom w:val="none" w:sz="0" w:space="0" w:color="auto"/>
        <w:right w:val="none" w:sz="0" w:space="0" w:color="auto"/>
      </w:divBdr>
    </w:div>
    <w:div w:id="506749843">
      <w:bodyDiv w:val="1"/>
      <w:marLeft w:val="0"/>
      <w:marRight w:val="0"/>
      <w:marTop w:val="0"/>
      <w:marBottom w:val="0"/>
      <w:divBdr>
        <w:top w:val="none" w:sz="0" w:space="0" w:color="auto"/>
        <w:left w:val="none" w:sz="0" w:space="0" w:color="auto"/>
        <w:bottom w:val="none" w:sz="0" w:space="0" w:color="auto"/>
        <w:right w:val="none" w:sz="0" w:space="0" w:color="auto"/>
      </w:divBdr>
    </w:div>
    <w:div w:id="508495260">
      <w:bodyDiv w:val="1"/>
      <w:marLeft w:val="0"/>
      <w:marRight w:val="0"/>
      <w:marTop w:val="0"/>
      <w:marBottom w:val="0"/>
      <w:divBdr>
        <w:top w:val="none" w:sz="0" w:space="0" w:color="auto"/>
        <w:left w:val="none" w:sz="0" w:space="0" w:color="auto"/>
        <w:bottom w:val="none" w:sz="0" w:space="0" w:color="auto"/>
        <w:right w:val="none" w:sz="0" w:space="0" w:color="auto"/>
      </w:divBdr>
    </w:div>
    <w:div w:id="523908984">
      <w:bodyDiv w:val="1"/>
      <w:marLeft w:val="0"/>
      <w:marRight w:val="0"/>
      <w:marTop w:val="0"/>
      <w:marBottom w:val="0"/>
      <w:divBdr>
        <w:top w:val="none" w:sz="0" w:space="0" w:color="auto"/>
        <w:left w:val="none" w:sz="0" w:space="0" w:color="auto"/>
        <w:bottom w:val="none" w:sz="0" w:space="0" w:color="auto"/>
        <w:right w:val="none" w:sz="0" w:space="0" w:color="auto"/>
      </w:divBdr>
    </w:div>
    <w:div w:id="534512458">
      <w:bodyDiv w:val="1"/>
      <w:marLeft w:val="0"/>
      <w:marRight w:val="0"/>
      <w:marTop w:val="0"/>
      <w:marBottom w:val="0"/>
      <w:divBdr>
        <w:top w:val="none" w:sz="0" w:space="0" w:color="auto"/>
        <w:left w:val="none" w:sz="0" w:space="0" w:color="auto"/>
        <w:bottom w:val="none" w:sz="0" w:space="0" w:color="auto"/>
        <w:right w:val="none" w:sz="0" w:space="0" w:color="auto"/>
      </w:divBdr>
    </w:div>
    <w:div w:id="588078142">
      <w:bodyDiv w:val="1"/>
      <w:marLeft w:val="0"/>
      <w:marRight w:val="0"/>
      <w:marTop w:val="0"/>
      <w:marBottom w:val="0"/>
      <w:divBdr>
        <w:top w:val="none" w:sz="0" w:space="0" w:color="auto"/>
        <w:left w:val="none" w:sz="0" w:space="0" w:color="auto"/>
        <w:bottom w:val="none" w:sz="0" w:space="0" w:color="auto"/>
        <w:right w:val="none" w:sz="0" w:space="0" w:color="auto"/>
      </w:divBdr>
    </w:div>
    <w:div w:id="617685412">
      <w:bodyDiv w:val="1"/>
      <w:marLeft w:val="0"/>
      <w:marRight w:val="0"/>
      <w:marTop w:val="0"/>
      <w:marBottom w:val="0"/>
      <w:divBdr>
        <w:top w:val="none" w:sz="0" w:space="0" w:color="auto"/>
        <w:left w:val="none" w:sz="0" w:space="0" w:color="auto"/>
        <w:bottom w:val="none" w:sz="0" w:space="0" w:color="auto"/>
        <w:right w:val="none" w:sz="0" w:space="0" w:color="auto"/>
      </w:divBdr>
    </w:div>
    <w:div w:id="627662962">
      <w:bodyDiv w:val="1"/>
      <w:marLeft w:val="0"/>
      <w:marRight w:val="0"/>
      <w:marTop w:val="0"/>
      <w:marBottom w:val="0"/>
      <w:divBdr>
        <w:top w:val="none" w:sz="0" w:space="0" w:color="auto"/>
        <w:left w:val="none" w:sz="0" w:space="0" w:color="auto"/>
        <w:bottom w:val="none" w:sz="0" w:space="0" w:color="auto"/>
        <w:right w:val="none" w:sz="0" w:space="0" w:color="auto"/>
      </w:divBdr>
    </w:div>
    <w:div w:id="637682592">
      <w:bodyDiv w:val="1"/>
      <w:marLeft w:val="0"/>
      <w:marRight w:val="0"/>
      <w:marTop w:val="0"/>
      <w:marBottom w:val="0"/>
      <w:divBdr>
        <w:top w:val="none" w:sz="0" w:space="0" w:color="auto"/>
        <w:left w:val="none" w:sz="0" w:space="0" w:color="auto"/>
        <w:bottom w:val="none" w:sz="0" w:space="0" w:color="auto"/>
        <w:right w:val="none" w:sz="0" w:space="0" w:color="auto"/>
      </w:divBdr>
      <w:divsChild>
        <w:div w:id="53088271">
          <w:marLeft w:val="0"/>
          <w:marRight w:val="0"/>
          <w:marTop w:val="0"/>
          <w:marBottom w:val="0"/>
          <w:divBdr>
            <w:top w:val="none" w:sz="0" w:space="0" w:color="auto"/>
            <w:left w:val="none" w:sz="0" w:space="0" w:color="auto"/>
            <w:bottom w:val="none" w:sz="0" w:space="0" w:color="auto"/>
            <w:right w:val="none" w:sz="0" w:space="0" w:color="auto"/>
          </w:divBdr>
          <w:divsChild>
            <w:div w:id="1627731822">
              <w:marLeft w:val="0"/>
              <w:marRight w:val="0"/>
              <w:marTop w:val="0"/>
              <w:marBottom w:val="0"/>
              <w:divBdr>
                <w:top w:val="none" w:sz="0" w:space="0" w:color="auto"/>
                <w:left w:val="none" w:sz="0" w:space="0" w:color="auto"/>
                <w:bottom w:val="none" w:sz="0" w:space="0" w:color="auto"/>
                <w:right w:val="none" w:sz="0" w:space="0" w:color="auto"/>
              </w:divBdr>
              <w:divsChild>
                <w:div w:id="1119300210">
                  <w:marLeft w:val="0"/>
                  <w:marRight w:val="0"/>
                  <w:marTop w:val="0"/>
                  <w:marBottom w:val="0"/>
                  <w:divBdr>
                    <w:top w:val="none" w:sz="0" w:space="0" w:color="auto"/>
                    <w:left w:val="none" w:sz="0" w:space="0" w:color="auto"/>
                    <w:bottom w:val="none" w:sz="0" w:space="0" w:color="auto"/>
                    <w:right w:val="none" w:sz="0" w:space="0" w:color="auto"/>
                  </w:divBdr>
                  <w:divsChild>
                    <w:div w:id="368339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808840">
          <w:marLeft w:val="0"/>
          <w:marRight w:val="0"/>
          <w:marTop w:val="0"/>
          <w:marBottom w:val="0"/>
          <w:divBdr>
            <w:top w:val="none" w:sz="0" w:space="0" w:color="auto"/>
            <w:left w:val="none" w:sz="0" w:space="0" w:color="auto"/>
            <w:bottom w:val="none" w:sz="0" w:space="0" w:color="auto"/>
            <w:right w:val="none" w:sz="0" w:space="0" w:color="auto"/>
          </w:divBdr>
          <w:divsChild>
            <w:div w:id="2026637242">
              <w:marLeft w:val="0"/>
              <w:marRight w:val="0"/>
              <w:marTop w:val="0"/>
              <w:marBottom w:val="0"/>
              <w:divBdr>
                <w:top w:val="none" w:sz="0" w:space="0" w:color="auto"/>
                <w:left w:val="none" w:sz="0" w:space="0" w:color="auto"/>
                <w:bottom w:val="none" w:sz="0" w:space="0" w:color="auto"/>
                <w:right w:val="none" w:sz="0" w:space="0" w:color="auto"/>
              </w:divBdr>
              <w:divsChild>
                <w:div w:id="616908828">
                  <w:marLeft w:val="0"/>
                  <w:marRight w:val="0"/>
                  <w:marTop w:val="0"/>
                  <w:marBottom w:val="0"/>
                  <w:divBdr>
                    <w:top w:val="none" w:sz="0" w:space="0" w:color="auto"/>
                    <w:left w:val="none" w:sz="0" w:space="0" w:color="auto"/>
                    <w:bottom w:val="none" w:sz="0" w:space="0" w:color="auto"/>
                    <w:right w:val="none" w:sz="0" w:space="0" w:color="auto"/>
                  </w:divBdr>
                  <w:divsChild>
                    <w:div w:id="16767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5460834">
          <w:marLeft w:val="0"/>
          <w:marRight w:val="0"/>
          <w:marTop w:val="0"/>
          <w:marBottom w:val="0"/>
          <w:divBdr>
            <w:top w:val="none" w:sz="0" w:space="0" w:color="auto"/>
            <w:left w:val="none" w:sz="0" w:space="0" w:color="auto"/>
            <w:bottom w:val="none" w:sz="0" w:space="0" w:color="auto"/>
            <w:right w:val="none" w:sz="0" w:space="0" w:color="auto"/>
          </w:divBdr>
          <w:divsChild>
            <w:div w:id="732431389">
              <w:marLeft w:val="0"/>
              <w:marRight w:val="0"/>
              <w:marTop w:val="0"/>
              <w:marBottom w:val="0"/>
              <w:divBdr>
                <w:top w:val="none" w:sz="0" w:space="0" w:color="auto"/>
                <w:left w:val="none" w:sz="0" w:space="0" w:color="auto"/>
                <w:bottom w:val="none" w:sz="0" w:space="0" w:color="auto"/>
                <w:right w:val="none" w:sz="0" w:space="0" w:color="auto"/>
              </w:divBdr>
              <w:divsChild>
                <w:div w:id="422653723">
                  <w:marLeft w:val="0"/>
                  <w:marRight w:val="0"/>
                  <w:marTop w:val="0"/>
                  <w:marBottom w:val="0"/>
                  <w:divBdr>
                    <w:top w:val="none" w:sz="0" w:space="0" w:color="auto"/>
                    <w:left w:val="none" w:sz="0" w:space="0" w:color="auto"/>
                    <w:bottom w:val="none" w:sz="0" w:space="0" w:color="auto"/>
                    <w:right w:val="none" w:sz="0" w:space="0" w:color="auto"/>
                  </w:divBdr>
                  <w:divsChild>
                    <w:div w:id="479346586">
                      <w:marLeft w:val="0"/>
                      <w:marRight w:val="0"/>
                      <w:marTop w:val="0"/>
                      <w:marBottom w:val="0"/>
                      <w:divBdr>
                        <w:top w:val="none" w:sz="0" w:space="0" w:color="auto"/>
                        <w:left w:val="none" w:sz="0" w:space="0" w:color="auto"/>
                        <w:bottom w:val="none" w:sz="0" w:space="0" w:color="auto"/>
                        <w:right w:val="none" w:sz="0" w:space="0" w:color="auto"/>
                      </w:divBdr>
                    </w:div>
                  </w:divsChild>
                </w:div>
                <w:div w:id="1655645187">
                  <w:marLeft w:val="0"/>
                  <w:marRight w:val="0"/>
                  <w:marTop w:val="0"/>
                  <w:marBottom w:val="0"/>
                  <w:divBdr>
                    <w:top w:val="none" w:sz="0" w:space="0" w:color="auto"/>
                    <w:left w:val="none" w:sz="0" w:space="0" w:color="auto"/>
                    <w:bottom w:val="none" w:sz="0" w:space="0" w:color="auto"/>
                    <w:right w:val="none" w:sz="0" w:space="0" w:color="auto"/>
                  </w:divBdr>
                  <w:divsChild>
                    <w:div w:id="770202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5015141">
      <w:bodyDiv w:val="1"/>
      <w:marLeft w:val="0"/>
      <w:marRight w:val="0"/>
      <w:marTop w:val="0"/>
      <w:marBottom w:val="0"/>
      <w:divBdr>
        <w:top w:val="none" w:sz="0" w:space="0" w:color="auto"/>
        <w:left w:val="none" w:sz="0" w:space="0" w:color="auto"/>
        <w:bottom w:val="none" w:sz="0" w:space="0" w:color="auto"/>
        <w:right w:val="none" w:sz="0" w:space="0" w:color="auto"/>
      </w:divBdr>
    </w:div>
    <w:div w:id="661809594">
      <w:bodyDiv w:val="1"/>
      <w:marLeft w:val="0"/>
      <w:marRight w:val="0"/>
      <w:marTop w:val="0"/>
      <w:marBottom w:val="0"/>
      <w:divBdr>
        <w:top w:val="none" w:sz="0" w:space="0" w:color="auto"/>
        <w:left w:val="none" w:sz="0" w:space="0" w:color="auto"/>
        <w:bottom w:val="none" w:sz="0" w:space="0" w:color="auto"/>
        <w:right w:val="none" w:sz="0" w:space="0" w:color="auto"/>
      </w:divBdr>
    </w:div>
    <w:div w:id="666253469">
      <w:bodyDiv w:val="1"/>
      <w:marLeft w:val="0"/>
      <w:marRight w:val="0"/>
      <w:marTop w:val="0"/>
      <w:marBottom w:val="0"/>
      <w:divBdr>
        <w:top w:val="none" w:sz="0" w:space="0" w:color="auto"/>
        <w:left w:val="none" w:sz="0" w:space="0" w:color="auto"/>
        <w:bottom w:val="none" w:sz="0" w:space="0" w:color="auto"/>
        <w:right w:val="none" w:sz="0" w:space="0" w:color="auto"/>
      </w:divBdr>
    </w:div>
    <w:div w:id="682632119">
      <w:bodyDiv w:val="1"/>
      <w:marLeft w:val="0"/>
      <w:marRight w:val="0"/>
      <w:marTop w:val="0"/>
      <w:marBottom w:val="0"/>
      <w:divBdr>
        <w:top w:val="none" w:sz="0" w:space="0" w:color="auto"/>
        <w:left w:val="none" w:sz="0" w:space="0" w:color="auto"/>
        <w:bottom w:val="none" w:sz="0" w:space="0" w:color="auto"/>
        <w:right w:val="none" w:sz="0" w:space="0" w:color="auto"/>
      </w:divBdr>
      <w:divsChild>
        <w:div w:id="446051122">
          <w:marLeft w:val="0"/>
          <w:marRight w:val="0"/>
          <w:marTop w:val="0"/>
          <w:marBottom w:val="0"/>
          <w:divBdr>
            <w:top w:val="none" w:sz="0" w:space="0" w:color="auto"/>
            <w:left w:val="none" w:sz="0" w:space="0" w:color="auto"/>
            <w:bottom w:val="none" w:sz="0" w:space="0" w:color="auto"/>
            <w:right w:val="none" w:sz="0" w:space="0" w:color="auto"/>
          </w:divBdr>
          <w:divsChild>
            <w:div w:id="1544516360">
              <w:marLeft w:val="0"/>
              <w:marRight w:val="0"/>
              <w:marTop w:val="0"/>
              <w:marBottom w:val="0"/>
              <w:divBdr>
                <w:top w:val="none" w:sz="0" w:space="0" w:color="auto"/>
                <w:left w:val="none" w:sz="0" w:space="0" w:color="auto"/>
                <w:bottom w:val="none" w:sz="0" w:space="0" w:color="auto"/>
                <w:right w:val="none" w:sz="0" w:space="0" w:color="auto"/>
              </w:divBdr>
              <w:divsChild>
                <w:div w:id="113448597">
                  <w:marLeft w:val="0"/>
                  <w:marRight w:val="0"/>
                  <w:marTop w:val="0"/>
                  <w:marBottom w:val="0"/>
                  <w:divBdr>
                    <w:top w:val="none" w:sz="0" w:space="0" w:color="auto"/>
                    <w:left w:val="none" w:sz="0" w:space="0" w:color="auto"/>
                    <w:bottom w:val="none" w:sz="0" w:space="0" w:color="auto"/>
                    <w:right w:val="none" w:sz="0" w:space="0" w:color="auto"/>
                  </w:divBdr>
                  <w:divsChild>
                    <w:div w:id="1519389036">
                      <w:marLeft w:val="0"/>
                      <w:marRight w:val="0"/>
                      <w:marTop w:val="0"/>
                      <w:marBottom w:val="0"/>
                      <w:divBdr>
                        <w:top w:val="none" w:sz="0" w:space="0" w:color="auto"/>
                        <w:left w:val="none" w:sz="0" w:space="0" w:color="auto"/>
                        <w:bottom w:val="none" w:sz="0" w:space="0" w:color="auto"/>
                        <w:right w:val="none" w:sz="0" w:space="0" w:color="auto"/>
                      </w:divBdr>
                      <w:divsChild>
                        <w:div w:id="1756366887">
                          <w:marLeft w:val="0"/>
                          <w:marRight w:val="0"/>
                          <w:marTop w:val="0"/>
                          <w:marBottom w:val="0"/>
                          <w:divBdr>
                            <w:top w:val="none" w:sz="0" w:space="0" w:color="auto"/>
                            <w:left w:val="none" w:sz="0" w:space="0" w:color="auto"/>
                            <w:bottom w:val="none" w:sz="0" w:space="0" w:color="auto"/>
                            <w:right w:val="none" w:sz="0" w:space="0" w:color="auto"/>
                          </w:divBdr>
                          <w:divsChild>
                            <w:div w:id="1995646668">
                              <w:marLeft w:val="0"/>
                              <w:marRight w:val="0"/>
                              <w:marTop w:val="0"/>
                              <w:marBottom w:val="0"/>
                              <w:divBdr>
                                <w:top w:val="none" w:sz="0" w:space="0" w:color="auto"/>
                                <w:left w:val="none" w:sz="0" w:space="0" w:color="auto"/>
                                <w:bottom w:val="none" w:sz="0" w:space="0" w:color="auto"/>
                                <w:right w:val="none" w:sz="0" w:space="0" w:color="auto"/>
                              </w:divBdr>
                              <w:divsChild>
                                <w:div w:id="366417734">
                                  <w:marLeft w:val="0"/>
                                  <w:marRight w:val="0"/>
                                  <w:marTop w:val="0"/>
                                  <w:marBottom w:val="0"/>
                                  <w:divBdr>
                                    <w:top w:val="none" w:sz="0" w:space="0" w:color="auto"/>
                                    <w:left w:val="none" w:sz="0" w:space="0" w:color="auto"/>
                                    <w:bottom w:val="none" w:sz="0" w:space="0" w:color="auto"/>
                                    <w:right w:val="none" w:sz="0" w:space="0" w:color="auto"/>
                                  </w:divBdr>
                                  <w:divsChild>
                                    <w:div w:id="1632862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07396853">
          <w:marLeft w:val="0"/>
          <w:marRight w:val="0"/>
          <w:marTop w:val="0"/>
          <w:marBottom w:val="0"/>
          <w:divBdr>
            <w:top w:val="none" w:sz="0" w:space="0" w:color="auto"/>
            <w:left w:val="none" w:sz="0" w:space="0" w:color="auto"/>
            <w:bottom w:val="none" w:sz="0" w:space="0" w:color="auto"/>
            <w:right w:val="none" w:sz="0" w:space="0" w:color="auto"/>
          </w:divBdr>
          <w:divsChild>
            <w:div w:id="1304045092">
              <w:marLeft w:val="0"/>
              <w:marRight w:val="0"/>
              <w:marTop w:val="0"/>
              <w:marBottom w:val="0"/>
              <w:divBdr>
                <w:top w:val="none" w:sz="0" w:space="0" w:color="auto"/>
                <w:left w:val="none" w:sz="0" w:space="0" w:color="auto"/>
                <w:bottom w:val="none" w:sz="0" w:space="0" w:color="auto"/>
                <w:right w:val="none" w:sz="0" w:space="0" w:color="auto"/>
              </w:divBdr>
              <w:divsChild>
                <w:div w:id="890918326">
                  <w:marLeft w:val="0"/>
                  <w:marRight w:val="0"/>
                  <w:marTop w:val="0"/>
                  <w:marBottom w:val="0"/>
                  <w:divBdr>
                    <w:top w:val="none" w:sz="0" w:space="0" w:color="auto"/>
                    <w:left w:val="none" w:sz="0" w:space="0" w:color="auto"/>
                    <w:bottom w:val="none" w:sz="0" w:space="0" w:color="auto"/>
                    <w:right w:val="none" w:sz="0" w:space="0" w:color="auto"/>
                  </w:divBdr>
                  <w:divsChild>
                    <w:div w:id="28841546">
                      <w:marLeft w:val="0"/>
                      <w:marRight w:val="0"/>
                      <w:marTop w:val="0"/>
                      <w:marBottom w:val="0"/>
                      <w:divBdr>
                        <w:top w:val="none" w:sz="0" w:space="0" w:color="auto"/>
                        <w:left w:val="none" w:sz="0" w:space="0" w:color="auto"/>
                        <w:bottom w:val="none" w:sz="0" w:space="0" w:color="auto"/>
                        <w:right w:val="none" w:sz="0" w:space="0" w:color="auto"/>
                      </w:divBdr>
                      <w:divsChild>
                        <w:div w:id="1226912208">
                          <w:marLeft w:val="0"/>
                          <w:marRight w:val="0"/>
                          <w:marTop w:val="0"/>
                          <w:marBottom w:val="0"/>
                          <w:divBdr>
                            <w:top w:val="none" w:sz="0" w:space="0" w:color="auto"/>
                            <w:left w:val="none" w:sz="0" w:space="0" w:color="auto"/>
                            <w:bottom w:val="none" w:sz="0" w:space="0" w:color="auto"/>
                            <w:right w:val="none" w:sz="0" w:space="0" w:color="auto"/>
                          </w:divBdr>
                          <w:divsChild>
                            <w:div w:id="954098253">
                              <w:marLeft w:val="0"/>
                              <w:marRight w:val="0"/>
                              <w:marTop w:val="0"/>
                              <w:marBottom w:val="0"/>
                              <w:divBdr>
                                <w:top w:val="none" w:sz="0" w:space="0" w:color="auto"/>
                                <w:left w:val="none" w:sz="0" w:space="0" w:color="auto"/>
                                <w:bottom w:val="none" w:sz="0" w:space="0" w:color="auto"/>
                                <w:right w:val="none" w:sz="0" w:space="0" w:color="auto"/>
                              </w:divBdr>
                              <w:divsChild>
                                <w:div w:id="139082297">
                                  <w:marLeft w:val="0"/>
                                  <w:marRight w:val="0"/>
                                  <w:marTop w:val="0"/>
                                  <w:marBottom w:val="0"/>
                                  <w:divBdr>
                                    <w:top w:val="none" w:sz="0" w:space="0" w:color="auto"/>
                                    <w:left w:val="none" w:sz="0" w:space="0" w:color="auto"/>
                                    <w:bottom w:val="none" w:sz="0" w:space="0" w:color="auto"/>
                                    <w:right w:val="none" w:sz="0" w:space="0" w:color="auto"/>
                                  </w:divBdr>
                                  <w:divsChild>
                                    <w:div w:id="633754096">
                                      <w:marLeft w:val="0"/>
                                      <w:marRight w:val="0"/>
                                      <w:marTop w:val="0"/>
                                      <w:marBottom w:val="0"/>
                                      <w:divBdr>
                                        <w:top w:val="none" w:sz="0" w:space="0" w:color="auto"/>
                                        <w:left w:val="none" w:sz="0" w:space="0" w:color="auto"/>
                                        <w:bottom w:val="none" w:sz="0" w:space="0" w:color="auto"/>
                                        <w:right w:val="none" w:sz="0" w:space="0" w:color="auto"/>
                                      </w:divBdr>
                                      <w:divsChild>
                                        <w:div w:id="1304307676">
                                          <w:marLeft w:val="0"/>
                                          <w:marRight w:val="0"/>
                                          <w:marTop w:val="0"/>
                                          <w:marBottom w:val="0"/>
                                          <w:divBdr>
                                            <w:top w:val="none" w:sz="0" w:space="0" w:color="auto"/>
                                            <w:left w:val="none" w:sz="0" w:space="0" w:color="auto"/>
                                            <w:bottom w:val="none" w:sz="0" w:space="0" w:color="auto"/>
                                            <w:right w:val="none" w:sz="0" w:space="0" w:color="auto"/>
                                          </w:divBdr>
                                          <w:divsChild>
                                            <w:div w:id="1773359145">
                                              <w:marLeft w:val="0"/>
                                              <w:marRight w:val="0"/>
                                              <w:marTop w:val="0"/>
                                              <w:marBottom w:val="0"/>
                                              <w:divBdr>
                                                <w:top w:val="none" w:sz="0" w:space="0" w:color="auto"/>
                                                <w:left w:val="none" w:sz="0" w:space="0" w:color="auto"/>
                                                <w:bottom w:val="none" w:sz="0" w:space="0" w:color="auto"/>
                                                <w:right w:val="none" w:sz="0" w:space="0" w:color="auto"/>
                                              </w:divBdr>
                                              <w:divsChild>
                                                <w:div w:id="1783914298">
                                                  <w:marLeft w:val="0"/>
                                                  <w:marRight w:val="0"/>
                                                  <w:marTop w:val="0"/>
                                                  <w:marBottom w:val="0"/>
                                                  <w:divBdr>
                                                    <w:top w:val="none" w:sz="0" w:space="0" w:color="auto"/>
                                                    <w:left w:val="none" w:sz="0" w:space="0" w:color="auto"/>
                                                    <w:bottom w:val="none" w:sz="0" w:space="0" w:color="auto"/>
                                                    <w:right w:val="none" w:sz="0" w:space="0" w:color="auto"/>
                                                  </w:divBdr>
                                                  <w:divsChild>
                                                    <w:div w:id="2023898352">
                                                      <w:marLeft w:val="0"/>
                                                      <w:marRight w:val="0"/>
                                                      <w:marTop w:val="0"/>
                                                      <w:marBottom w:val="0"/>
                                                      <w:divBdr>
                                                        <w:top w:val="none" w:sz="0" w:space="0" w:color="auto"/>
                                                        <w:left w:val="none" w:sz="0" w:space="0" w:color="auto"/>
                                                        <w:bottom w:val="none" w:sz="0" w:space="0" w:color="auto"/>
                                                        <w:right w:val="none" w:sz="0" w:space="0" w:color="auto"/>
                                                      </w:divBdr>
                                                      <w:divsChild>
                                                        <w:div w:id="1694913878">
                                                          <w:marLeft w:val="0"/>
                                                          <w:marRight w:val="0"/>
                                                          <w:marTop w:val="0"/>
                                                          <w:marBottom w:val="0"/>
                                                          <w:divBdr>
                                                            <w:top w:val="none" w:sz="0" w:space="0" w:color="auto"/>
                                                            <w:left w:val="none" w:sz="0" w:space="0" w:color="auto"/>
                                                            <w:bottom w:val="none" w:sz="0" w:space="0" w:color="auto"/>
                                                            <w:right w:val="none" w:sz="0" w:space="0" w:color="auto"/>
                                                          </w:divBdr>
                                                          <w:divsChild>
                                                            <w:div w:id="907346066">
                                                              <w:marLeft w:val="0"/>
                                                              <w:marRight w:val="0"/>
                                                              <w:marTop w:val="0"/>
                                                              <w:marBottom w:val="0"/>
                                                              <w:divBdr>
                                                                <w:top w:val="none" w:sz="0" w:space="0" w:color="auto"/>
                                                                <w:left w:val="none" w:sz="0" w:space="0" w:color="auto"/>
                                                                <w:bottom w:val="none" w:sz="0" w:space="0" w:color="auto"/>
                                                                <w:right w:val="none" w:sz="0" w:space="0" w:color="auto"/>
                                                              </w:divBdr>
                                                              <w:divsChild>
                                                                <w:div w:id="1192956974">
                                                                  <w:marLeft w:val="0"/>
                                                                  <w:marRight w:val="0"/>
                                                                  <w:marTop w:val="0"/>
                                                                  <w:marBottom w:val="0"/>
                                                                  <w:divBdr>
                                                                    <w:top w:val="none" w:sz="0" w:space="0" w:color="auto"/>
                                                                    <w:left w:val="none" w:sz="0" w:space="0" w:color="auto"/>
                                                                    <w:bottom w:val="none" w:sz="0" w:space="0" w:color="auto"/>
                                                                    <w:right w:val="none" w:sz="0" w:space="0" w:color="auto"/>
                                                                  </w:divBdr>
                                                                  <w:divsChild>
                                                                    <w:div w:id="373120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692420540">
      <w:bodyDiv w:val="1"/>
      <w:marLeft w:val="0"/>
      <w:marRight w:val="0"/>
      <w:marTop w:val="0"/>
      <w:marBottom w:val="0"/>
      <w:divBdr>
        <w:top w:val="none" w:sz="0" w:space="0" w:color="auto"/>
        <w:left w:val="none" w:sz="0" w:space="0" w:color="auto"/>
        <w:bottom w:val="none" w:sz="0" w:space="0" w:color="auto"/>
        <w:right w:val="none" w:sz="0" w:space="0" w:color="auto"/>
      </w:divBdr>
    </w:div>
    <w:div w:id="693849466">
      <w:bodyDiv w:val="1"/>
      <w:marLeft w:val="0"/>
      <w:marRight w:val="0"/>
      <w:marTop w:val="0"/>
      <w:marBottom w:val="0"/>
      <w:divBdr>
        <w:top w:val="none" w:sz="0" w:space="0" w:color="auto"/>
        <w:left w:val="none" w:sz="0" w:space="0" w:color="auto"/>
        <w:bottom w:val="none" w:sz="0" w:space="0" w:color="auto"/>
        <w:right w:val="none" w:sz="0" w:space="0" w:color="auto"/>
      </w:divBdr>
    </w:div>
    <w:div w:id="743918887">
      <w:bodyDiv w:val="1"/>
      <w:marLeft w:val="0"/>
      <w:marRight w:val="0"/>
      <w:marTop w:val="0"/>
      <w:marBottom w:val="0"/>
      <w:divBdr>
        <w:top w:val="none" w:sz="0" w:space="0" w:color="auto"/>
        <w:left w:val="none" w:sz="0" w:space="0" w:color="auto"/>
        <w:bottom w:val="none" w:sz="0" w:space="0" w:color="auto"/>
        <w:right w:val="none" w:sz="0" w:space="0" w:color="auto"/>
      </w:divBdr>
    </w:div>
    <w:div w:id="750128056">
      <w:bodyDiv w:val="1"/>
      <w:marLeft w:val="0"/>
      <w:marRight w:val="0"/>
      <w:marTop w:val="0"/>
      <w:marBottom w:val="0"/>
      <w:divBdr>
        <w:top w:val="none" w:sz="0" w:space="0" w:color="auto"/>
        <w:left w:val="none" w:sz="0" w:space="0" w:color="auto"/>
        <w:bottom w:val="none" w:sz="0" w:space="0" w:color="auto"/>
        <w:right w:val="none" w:sz="0" w:space="0" w:color="auto"/>
      </w:divBdr>
    </w:div>
    <w:div w:id="776221250">
      <w:bodyDiv w:val="1"/>
      <w:marLeft w:val="0"/>
      <w:marRight w:val="0"/>
      <w:marTop w:val="0"/>
      <w:marBottom w:val="0"/>
      <w:divBdr>
        <w:top w:val="none" w:sz="0" w:space="0" w:color="auto"/>
        <w:left w:val="none" w:sz="0" w:space="0" w:color="auto"/>
        <w:bottom w:val="none" w:sz="0" w:space="0" w:color="auto"/>
        <w:right w:val="none" w:sz="0" w:space="0" w:color="auto"/>
      </w:divBdr>
    </w:div>
    <w:div w:id="780992594">
      <w:bodyDiv w:val="1"/>
      <w:marLeft w:val="0"/>
      <w:marRight w:val="0"/>
      <w:marTop w:val="0"/>
      <w:marBottom w:val="0"/>
      <w:divBdr>
        <w:top w:val="none" w:sz="0" w:space="0" w:color="auto"/>
        <w:left w:val="none" w:sz="0" w:space="0" w:color="auto"/>
        <w:bottom w:val="none" w:sz="0" w:space="0" w:color="auto"/>
        <w:right w:val="none" w:sz="0" w:space="0" w:color="auto"/>
      </w:divBdr>
    </w:div>
    <w:div w:id="829951530">
      <w:bodyDiv w:val="1"/>
      <w:marLeft w:val="0"/>
      <w:marRight w:val="0"/>
      <w:marTop w:val="0"/>
      <w:marBottom w:val="0"/>
      <w:divBdr>
        <w:top w:val="none" w:sz="0" w:space="0" w:color="auto"/>
        <w:left w:val="none" w:sz="0" w:space="0" w:color="auto"/>
        <w:bottom w:val="none" w:sz="0" w:space="0" w:color="auto"/>
        <w:right w:val="none" w:sz="0" w:space="0" w:color="auto"/>
      </w:divBdr>
    </w:div>
    <w:div w:id="830491358">
      <w:bodyDiv w:val="1"/>
      <w:marLeft w:val="0"/>
      <w:marRight w:val="0"/>
      <w:marTop w:val="0"/>
      <w:marBottom w:val="0"/>
      <w:divBdr>
        <w:top w:val="none" w:sz="0" w:space="0" w:color="auto"/>
        <w:left w:val="none" w:sz="0" w:space="0" w:color="auto"/>
        <w:bottom w:val="none" w:sz="0" w:space="0" w:color="auto"/>
        <w:right w:val="none" w:sz="0" w:space="0" w:color="auto"/>
      </w:divBdr>
    </w:div>
    <w:div w:id="851796503">
      <w:bodyDiv w:val="1"/>
      <w:marLeft w:val="0"/>
      <w:marRight w:val="0"/>
      <w:marTop w:val="0"/>
      <w:marBottom w:val="0"/>
      <w:divBdr>
        <w:top w:val="none" w:sz="0" w:space="0" w:color="auto"/>
        <w:left w:val="none" w:sz="0" w:space="0" w:color="auto"/>
        <w:bottom w:val="none" w:sz="0" w:space="0" w:color="auto"/>
        <w:right w:val="none" w:sz="0" w:space="0" w:color="auto"/>
      </w:divBdr>
    </w:div>
    <w:div w:id="863595897">
      <w:bodyDiv w:val="1"/>
      <w:marLeft w:val="0"/>
      <w:marRight w:val="0"/>
      <w:marTop w:val="0"/>
      <w:marBottom w:val="0"/>
      <w:divBdr>
        <w:top w:val="none" w:sz="0" w:space="0" w:color="auto"/>
        <w:left w:val="none" w:sz="0" w:space="0" w:color="auto"/>
        <w:bottom w:val="none" w:sz="0" w:space="0" w:color="auto"/>
        <w:right w:val="none" w:sz="0" w:space="0" w:color="auto"/>
      </w:divBdr>
    </w:div>
    <w:div w:id="872613186">
      <w:bodyDiv w:val="1"/>
      <w:marLeft w:val="0"/>
      <w:marRight w:val="0"/>
      <w:marTop w:val="0"/>
      <w:marBottom w:val="0"/>
      <w:divBdr>
        <w:top w:val="none" w:sz="0" w:space="0" w:color="auto"/>
        <w:left w:val="none" w:sz="0" w:space="0" w:color="auto"/>
        <w:bottom w:val="none" w:sz="0" w:space="0" w:color="auto"/>
        <w:right w:val="none" w:sz="0" w:space="0" w:color="auto"/>
      </w:divBdr>
    </w:div>
    <w:div w:id="884483227">
      <w:bodyDiv w:val="1"/>
      <w:marLeft w:val="0"/>
      <w:marRight w:val="0"/>
      <w:marTop w:val="0"/>
      <w:marBottom w:val="0"/>
      <w:divBdr>
        <w:top w:val="none" w:sz="0" w:space="0" w:color="auto"/>
        <w:left w:val="none" w:sz="0" w:space="0" w:color="auto"/>
        <w:bottom w:val="none" w:sz="0" w:space="0" w:color="auto"/>
        <w:right w:val="none" w:sz="0" w:space="0" w:color="auto"/>
      </w:divBdr>
    </w:div>
    <w:div w:id="907618558">
      <w:bodyDiv w:val="1"/>
      <w:marLeft w:val="0"/>
      <w:marRight w:val="0"/>
      <w:marTop w:val="0"/>
      <w:marBottom w:val="0"/>
      <w:divBdr>
        <w:top w:val="none" w:sz="0" w:space="0" w:color="auto"/>
        <w:left w:val="none" w:sz="0" w:space="0" w:color="auto"/>
        <w:bottom w:val="none" w:sz="0" w:space="0" w:color="auto"/>
        <w:right w:val="none" w:sz="0" w:space="0" w:color="auto"/>
      </w:divBdr>
    </w:div>
    <w:div w:id="919367111">
      <w:bodyDiv w:val="1"/>
      <w:marLeft w:val="0"/>
      <w:marRight w:val="0"/>
      <w:marTop w:val="0"/>
      <w:marBottom w:val="0"/>
      <w:divBdr>
        <w:top w:val="none" w:sz="0" w:space="0" w:color="auto"/>
        <w:left w:val="none" w:sz="0" w:space="0" w:color="auto"/>
        <w:bottom w:val="none" w:sz="0" w:space="0" w:color="auto"/>
        <w:right w:val="none" w:sz="0" w:space="0" w:color="auto"/>
      </w:divBdr>
      <w:divsChild>
        <w:div w:id="499734659">
          <w:marLeft w:val="0"/>
          <w:marRight w:val="0"/>
          <w:marTop w:val="0"/>
          <w:marBottom w:val="0"/>
          <w:divBdr>
            <w:top w:val="none" w:sz="0" w:space="0" w:color="auto"/>
            <w:left w:val="none" w:sz="0" w:space="0" w:color="auto"/>
            <w:bottom w:val="none" w:sz="0" w:space="0" w:color="auto"/>
            <w:right w:val="none" w:sz="0" w:space="0" w:color="auto"/>
          </w:divBdr>
        </w:div>
      </w:divsChild>
    </w:div>
    <w:div w:id="950665348">
      <w:bodyDiv w:val="1"/>
      <w:marLeft w:val="0"/>
      <w:marRight w:val="0"/>
      <w:marTop w:val="0"/>
      <w:marBottom w:val="0"/>
      <w:divBdr>
        <w:top w:val="none" w:sz="0" w:space="0" w:color="auto"/>
        <w:left w:val="none" w:sz="0" w:space="0" w:color="auto"/>
        <w:bottom w:val="none" w:sz="0" w:space="0" w:color="auto"/>
        <w:right w:val="none" w:sz="0" w:space="0" w:color="auto"/>
      </w:divBdr>
    </w:div>
    <w:div w:id="951016801">
      <w:bodyDiv w:val="1"/>
      <w:marLeft w:val="0"/>
      <w:marRight w:val="0"/>
      <w:marTop w:val="0"/>
      <w:marBottom w:val="0"/>
      <w:divBdr>
        <w:top w:val="none" w:sz="0" w:space="0" w:color="auto"/>
        <w:left w:val="none" w:sz="0" w:space="0" w:color="auto"/>
        <w:bottom w:val="none" w:sz="0" w:space="0" w:color="auto"/>
        <w:right w:val="none" w:sz="0" w:space="0" w:color="auto"/>
      </w:divBdr>
    </w:div>
    <w:div w:id="954096946">
      <w:bodyDiv w:val="1"/>
      <w:marLeft w:val="0"/>
      <w:marRight w:val="0"/>
      <w:marTop w:val="0"/>
      <w:marBottom w:val="0"/>
      <w:divBdr>
        <w:top w:val="none" w:sz="0" w:space="0" w:color="auto"/>
        <w:left w:val="none" w:sz="0" w:space="0" w:color="auto"/>
        <w:bottom w:val="none" w:sz="0" w:space="0" w:color="auto"/>
        <w:right w:val="none" w:sz="0" w:space="0" w:color="auto"/>
      </w:divBdr>
    </w:div>
    <w:div w:id="955210588">
      <w:bodyDiv w:val="1"/>
      <w:marLeft w:val="0"/>
      <w:marRight w:val="0"/>
      <w:marTop w:val="0"/>
      <w:marBottom w:val="0"/>
      <w:divBdr>
        <w:top w:val="none" w:sz="0" w:space="0" w:color="auto"/>
        <w:left w:val="none" w:sz="0" w:space="0" w:color="auto"/>
        <w:bottom w:val="none" w:sz="0" w:space="0" w:color="auto"/>
        <w:right w:val="none" w:sz="0" w:space="0" w:color="auto"/>
      </w:divBdr>
    </w:div>
    <w:div w:id="959457167">
      <w:bodyDiv w:val="1"/>
      <w:marLeft w:val="0"/>
      <w:marRight w:val="0"/>
      <w:marTop w:val="0"/>
      <w:marBottom w:val="0"/>
      <w:divBdr>
        <w:top w:val="none" w:sz="0" w:space="0" w:color="auto"/>
        <w:left w:val="none" w:sz="0" w:space="0" w:color="auto"/>
        <w:bottom w:val="none" w:sz="0" w:space="0" w:color="auto"/>
        <w:right w:val="none" w:sz="0" w:space="0" w:color="auto"/>
      </w:divBdr>
    </w:div>
    <w:div w:id="982345786">
      <w:bodyDiv w:val="1"/>
      <w:marLeft w:val="0"/>
      <w:marRight w:val="0"/>
      <w:marTop w:val="0"/>
      <w:marBottom w:val="0"/>
      <w:divBdr>
        <w:top w:val="none" w:sz="0" w:space="0" w:color="auto"/>
        <w:left w:val="none" w:sz="0" w:space="0" w:color="auto"/>
        <w:bottom w:val="none" w:sz="0" w:space="0" w:color="auto"/>
        <w:right w:val="none" w:sz="0" w:space="0" w:color="auto"/>
      </w:divBdr>
    </w:div>
    <w:div w:id="984166905">
      <w:bodyDiv w:val="1"/>
      <w:marLeft w:val="0"/>
      <w:marRight w:val="0"/>
      <w:marTop w:val="0"/>
      <w:marBottom w:val="0"/>
      <w:divBdr>
        <w:top w:val="none" w:sz="0" w:space="0" w:color="auto"/>
        <w:left w:val="none" w:sz="0" w:space="0" w:color="auto"/>
        <w:bottom w:val="none" w:sz="0" w:space="0" w:color="auto"/>
        <w:right w:val="none" w:sz="0" w:space="0" w:color="auto"/>
      </w:divBdr>
    </w:div>
    <w:div w:id="1020352626">
      <w:bodyDiv w:val="1"/>
      <w:marLeft w:val="0"/>
      <w:marRight w:val="0"/>
      <w:marTop w:val="0"/>
      <w:marBottom w:val="0"/>
      <w:divBdr>
        <w:top w:val="none" w:sz="0" w:space="0" w:color="auto"/>
        <w:left w:val="none" w:sz="0" w:space="0" w:color="auto"/>
        <w:bottom w:val="none" w:sz="0" w:space="0" w:color="auto"/>
        <w:right w:val="none" w:sz="0" w:space="0" w:color="auto"/>
      </w:divBdr>
    </w:div>
    <w:div w:id="1037512837">
      <w:bodyDiv w:val="1"/>
      <w:marLeft w:val="0"/>
      <w:marRight w:val="0"/>
      <w:marTop w:val="0"/>
      <w:marBottom w:val="0"/>
      <w:divBdr>
        <w:top w:val="none" w:sz="0" w:space="0" w:color="auto"/>
        <w:left w:val="none" w:sz="0" w:space="0" w:color="auto"/>
        <w:bottom w:val="none" w:sz="0" w:space="0" w:color="auto"/>
        <w:right w:val="none" w:sz="0" w:space="0" w:color="auto"/>
      </w:divBdr>
    </w:div>
    <w:div w:id="1049764398">
      <w:bodyDiv w:val="1"/>
      <w:marLeft w:val="0"/>
      <w:marRight w:val="0"/>
      <w:marTop w:val="0"/>
      <w:marBottom w:val="0"/>
      <w:divBdr>
        <w:top w:val="none" w:sz="0" w:space="0" w:color="auto"/>
        <w:left w:val="none" w:sz="0" w:space="0" w:color="auto"/>
        <w:bottom w:val="none" w:sz="0" w:space="0" w:color="auto"/>
        <w:right w:val="none" w:sz="0" w:space="0" w:color="auto"/>
      </w:divBdr>
    </w:div>
    <w:div w:id="1071998735">
      <w:bodyDiv w:val="1"/>
      <w:marLeft w:val="0"/>
      <w:marRight w:val="0"/>
      <w:marTop w:val="0"/>
      <w:marBottom w:val="0"/>
      <w:divBdr>
        <w:top w:val="none" w:sz="0" w:space="0" w:color="auto"/>
        <w:left w:val="none" w:sz="0" w:space="0" w:color="auto"/>
        <w:bottom w:val="none" w:sz="0" w:space="0" w:color="auto"/>
        <w:right w:val="none" w:sz="0" w:space="0" w:color="auto"/>
      </w:divBdr>
    </w:div>
    <w:div w:id="1073048385">
      <w:bodyDiv w:val="1"/>
      <w:marLeft w:val="0"/>
      <w:marRight w:val="0"/>
      <w:marTop w:val="0"/>
      <w:marBottom w:val="0"/>
      <w:divBdr>
        <w:top w:val="none" w:sz="0" w:space="0" w:color="auto"/>
        <w:left w:val="none" w:sz="0" w:space="0" w:color="auto"/>
        <w:bottom w:val="none" w:sz="0" w:space="0" w:color="auto"/>
        <w:right w:val="none" w:sz="0" w:space="0" w:color="auto"/>
      </w:divBdr>
    </w:div>
    <w:div w:id="1090850584">
      <w:bodyDiv w:val="1"/>
      <w:marLeft w:val="0"/>
      <w:marRight w:val="0"/>
      <w:marTop w:val="0"/>
      <w:marBottom w:val="0"/>
      <w:divBdr>
        <w:top w:val="none" w:sz="0" w:space="0" w:color="auto"/>
        <w:left w:val="none" w:sz="0" w:space="0" w:color="auto"/>
        <w:bottom w:val="none" w:sz="0" w:space="0" w:color="auto"/>
        <w:right w:val="none" w:sz="0" w:space="0" w:color="auto"/>
      </w:divBdr>
    </w:div>
    <w:div w:id="1107890918">
      <w:bodyDiv w:val="1"/>
      <w:marLeft w:val="0"/>
      <w:marRight w:val="0"/>
      <w:marTop w:val="0"/>
      <w:marBottom w:val="0"/>
      <w:divBdr>
        <w:top w:val="none" w:sz="0" w:space="0" w:color="auto"/>
        <w:left w:val="none" w:sz="0" w:space="0" w:color="auto"/>
        <w:bottom w:val="none" w:sz="0" w:space="0" w:color="auto"/>
        <w:right w:val="none" w:sz="0" w:space="0" w:color="auto"/>
      </w:divBdr>
    </w:div>
    <w:div w:id="1122918262">
      <w:bodyDiv w:val="1"/>
      <w:marLeft w:val="0"/>
      <w:marRight w:val="0"/>
      <w:marTop w:val="0"/>
      <w:marBottom w:val="0"/>
      <w:divBdr>
        <w:top w:val="none" w:sz="0" w:space="0" w:color="auto"/>
        <w:left w:val="none" w:sz="0" w:space="0" w:color="auto"/>
        <w:bottom w:val="none" w:sz="0" w:space="0" w:color="auto"/>
        <w:right w:val="none" w:sz="0" w:space="0" w:color="auto"/>
      </w:divBdr>
    </w:div>
    <w:div w:id="1187330968">
      <w:bodyDiv w:val="1"/>
      <w:marLeft w:val="0"/>
      <w:marRight w:val="0"/>
      <w:marTop w:val="0"/>
      <w:marBottom w:val="0"/>
      <w:divBdr>
        <w:top w:val="none" w:sz="0" w:space="0" w:color="auto"/>
        <w:left w:val="none" w:sz="0" w:space="0" w:color="auto"/>
        <w:bottom w:val="none" w:sz="0" w:space="0" w:color="auto"/>
        <w:right w:val="none" w:sz="0" w:space="0" w:color="auto"/>
      </w:divBdr>
    </w:div>
    <w:div w:id="1193420280">
      <w:bodyDiv w:val="1"/>
      <w:marLeft w:val="0"/>
      <w:marRight w:val="0"/>
      <w:marTop w:val="0"/>
      <w:marBottom w:val="0"/>
      <w:divBdr>
        <w:top w:val="none" w:sz="0" w:space="0" w:color="auto"/>
        <w:left w:val="none" w:sz="0" w:space="0" w:color="auto"/>
        <w:bottom w:val="none" w:sz="0" w:space="0" w:color="auto"/>
        <w:right w:val="none" w:sz="0" w:space="0" w:color="auto"/>
      </w:divBdr>
    </w:div>
    <w:div w:id="1218393342">
      <w:bodyDiv w:val="1"/>
      <w:marLeft w:val="0"/>
      <w:marRight w:val="0"/>
      <w:marTop w:val="0"/>
      <w:marBottom w:val="0"/>
      <w:divBdr>
        <w:top w:val="none" w:sz="0" w:space="0" w:color="auto"/>
        <w:left w:val="none" w:sz="0" w:space="0" w:color="auto"/>
        <w:bottom w:val="none" w:sz="0" w:space="0" w:color="auto"/>
        <w:right w:val="none" w:sz="0" w:space="0" w:color="auto"/>
      </w:divBdr>
    </w:div>
    <w:div w:id="1232735354">
      <w:bodyDiv w:val="1"/>
      <w:marLeft w:val="0"/>
      <w:marRight w:val="0"/>
      <w:marTop w:val="0"/>
      <w:marBottom w:val="0"/>
      <w:divBdr>
        <w:top w:val="none" w:sz="0" w:space="0" w:color="auto"/>
        <w:left w:val="none" w:sz="0" w:space="0" w:color="auto"/>
        <w:bottom w:val="none" w:sz="0" w:space="0" w:color="auto"/>
        <w:right w:val="none" w:sz="0" w:space="0" w:color="auto"/>
      </w:divBdr>
      <w:divsChild>
        <w:div w:id="196773101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44549993">
      <w:bodyDiv w:val="1"/>
      <w:marLeft w:val="0"/>
      <w:marRight w:val="0"/>
      <w:marTop w:val="0"/>
      <w:marBottom w:val="0"/>
      <w:divBdr>
        <w:top w:val="none" w:sz="0" w:space="0" w:color="auto"/>
        <w:left w:val="none" w:sz="0" w:space="0" w:color="auto"/>
        <w:bottom w:val="none" w:sz="0" w:space="0" w:color="auto"/>
        <w:right w:val="none" w:sz="0" w:space="0" w:color="auto"/>
      </w:divBdr>
    </w:div>
    <w:div w:id="1344631441">
      <w:bodyDiv w:val="1"/>
      <w:marLeft w:val="0"/>
      <w:marRight w:val="0"/>
      <w:marTop w:val="0"/>
      <w:marBottom w:val="0"/>
      <w:divBdr>
        <w:top w:val="none" w:sz="0" w:space="0" w:color="auto"/>
        <w:left w:val="none" w:sz="0" w:space="0" w:color="auto"/>
        <w:bottom w:val="none" w:sz="0" w:space="0" w:color="auto"/>
        <w:right w:val="none" w:sz="0" w:space="0" w:color="auto"/>
      </w:divBdr>
    </w:div>
    <w:div w:id="1346596467">
      <w:bodyDiv w:val="1"/>
      <w:marLeft w:val="0"/>
      <w:marRight w:val="0"/>
      <w:marTop w:val="0"/>
      <w:marBottom w:val="0"/>
      <w:divBdr>
        <w:top w:val="none" w:sz="0" w:space="0" w:color="auto"/>
        <w:left w:val="none" w:sz="0" w:space="0" w:color="auto"/>
        <w:bottom w:val="none" w:sz="0" w:space="0" w:color="auto"/>
        <w:right w:val="none" w:sz="0" w:space="0" w:color="auto"/>
      </w:divBdr>
    </w:div>
    <w:div w:id="1355350721">
      <w:bodyDiv w:val="1"/>
      <w:marLeft w:val="0"/>
      <w:marRight w:val="0"/>
      <w:marTop w:val="0"/>
      <w:marBottom w:val="0"/>
      <w:divBdr>
        <w:top w:val="none" w:sz="0" w:space="0" w:color="auto"/>
        <w:left w:val="none" w:sz="0" w:space="0" w:color="auto"/>
        <w:bottom w:val="none" w:sz="0" w:space="0" w:color="auto"/>
        <w:right w:val="none" w:sz="0" w:space="0" w:color="auto"/>
      </w:divBdr>
    </w:div>
    <w:div w:id="1361785663">
      <w:bodyDiv w:val="1"/>
      <w:marLeft w:val="0"/>
      <w:marRight w:val="0"/>
      <w:marTop w:val="0"/>
      <w:marBottom w:val="0"/>
      <w:divBdr>
        <w:top w:val="none" w:sz="0" w:space="0" w:color="auto"/>
        <w:left w:val="none" w:sz="0" w:space="0" w:color="auto"/>
        <w:bottom w:val="none" w:sz="0" w:space="0" w:color="auto"/>
        <w:right w:val="none" w:sz="0" w:space="0" w:color="auto"/>
      </w:divBdr>
    </w:div>
    <w:div w:id="1362702121">
      <w:bodyDiv w:val="1"/>
      <w:marLeft w:val="0"/>
      <w:marRight w:val="0"/>
      <w:marTop w:val="0"/>
      <w:marBottom w:val="0"/>
      <w:divBdr>
        <w:top w:val="none" w:sz="0" w:space="0" w:color="auto"/>
        <w:left w:val="none" w:sz="0" w:space="0" w:color="auto"/>
        <w:bottom w:val="none" w:sz="0" w:space="0" w:color="auto"/>
        <w:right w:val="none" w:sz="0" w:space="0" w:color="auto"/>
      </w:divBdr>
    </w:div>
    <w:div w:id="1378041637">
      <w:bodyDiv w:val="1"/>
      <w:marLeft w:val="0"/>
      <w:marRight w:val="0"/>
      <w:marTop w:val="0"/>
      <w:marBottom w:val="0"/>
      <w:divBdr>
        <w:top w:val="none" w:sz="0" w:space="0" w:color="auto"/>
        <w:left w:val="none" w:sz="0" w:space="0" w:color="auto"/>
        <w:bottom w:val="none" w:sz="0" w:space="0" w:color="auto"/>
        <w:right w:val="none" w:sz="0" w:space="0" w:color="auto"/>
      </w:divBdr>
    </w:div>
    <w:div w:id="1387292674">
      <w:bodyDiv w:val="1"/>
      <w:marLeft w:val="0"/>
      <w:marRight w:val="0"/>
      <w:marTop w:val="0"/>
      <w:marBottom w:val="0"/>
      <w:divBdr>
        <w:top w:val="none" w:sz="0" w:space="0" w:color="auto"/>
        <w:left w:val="none" w:sz="0" w:space="0" w:color="auto"/>
        <w:bottom w:val="none" w:sz="0" w:space="0" w:color="auto"/>
        <w:right w:val="none" w:sz="0" w:space="0" w:color="auto"/>
      </w:divBdr>
    </w:div>
    <w:div w:id="1411269584">
      <w:bodyDiv w:val="1"/>
      <w:marLeft w:val="0"/>
      <w:marRight w:val="0"/>
      <w:marTop w:val="0"/>
      <w:marBottom w:val="0"/>
      <w:divBdr>
        <w:top w:val="none" w:sz="0" w:space="0" w:color="auto"/>
        <w:left w:val="none" w:sz="0" w:space="0" w:color="auto"/>
        <w:bottom w:val="none" w:sz="0" w:space="0" w:color="auto"/>
        <w:right w:val="none" w:sz="0" w:space="0" w:color="auto"/>
      </w:divBdr>
    </w:div>
    <w:div w:id="1419793119">
      <w:bodyDiv w:val="1"/>
      <w:marLeft w:val="0"/>
      <w:marRight w:val="0"/>
      <w:marTop w:val="0"/>
      <w:marBottom w:val="0"/>
      <w:divBdr>
        <w:top w:val="none" w:sz="0" w:space="0" w:color="auto"/>
        <w:left w:val="none" w:sz="0" w:space="0" w:color="auto"/>
        <w:bottom w:val="none" w:sz="0" w:space="0" w:color="auto"/>
        <w:right w:val="none" w:sz="0" w:space="0" w:color="auto"/>
      </w:divBdr>
    </w:div>
    <w:div w:id="1425612480">
      <w:bodyDiv w:val="1"/>
      <w:marLeft w:val="0"/>
      <w:marRight w:val="0"/>
      <w:marTop w:val="0"/>
      <w:marBottom w:val="0"/>
      <w:divBdr>
        <w:top w:val="none" w:sz="0" w:space="0" w:color="auto"/>
        <w:left w:val="none" w:sz="0" w:space="0" w:color="auto"/>
        <w:bottom w:val="none" w:sz="0" w:space="0" w:color="auto"/>
        <w:right w:val="none" w:sz="0" w:space="0" w:color="auto"/>
      </w:divBdr>
    </w:div>
    <w:div w:id="1426221322">
      <w:bodyDiv w:val="1"/>
      <w:marLeft w:val="0"/>
      <w:marRight w:val="0"/>
      <w:marTop w:val="0"/>
      <w:marBottom w:val="0"/>
      <w:divBdr>
        <w:top w:val="none" w:sz="0" w:space="0" w:color="auto"/>
        <w:left w:val="none" w:sz="0" w:space="0" w:color="auto"/>
        <w:bottom w:val="none" w:sz="0" w:space="0" w:color="auto"/>
        <w:right w:val="none" w:sz="0" w:space="0" w:color="auto"/>
      </w:divBdr>
    </w:div>
    <w:div w:id="1438939028">
      <w:bodyDiv w:val="1"/>
      <w:marLeft w:val="0"/>
      <w:marRight w:val="0"/>
      <w:marTop w:val="0"/>
      <w:marBottom w:val="0"/>
      <w:divBdr>
        <w:top w:val="none" w:sz="0" w:space="0" w:color="auto"/>
        <w:left w:val="none" w:sz="0" w:space="0" w:color="auto"/>
        <w:bottom w:val="none" w:sz="0" w:space="0" w:color="auto"/>
        <w:right w:val="none" w:sz="0" w:space="0" w:color="auto"/>
      </w:divBdr>
    </w:div>
    <w:div w:id="1441143704">
      <w:bodyDiv w:val="1"/>
      <w:marLeft w:val="0"/>
      <w:marRight w:val="0"/>
      <w:marTop w:val="0"/>
      <w:marBottom w:val="0"/>
      <w:divBdr>
        <w:top w:val="none" w:sz="0" w:space="0" w:color="auto"/>
        <w:left w:val="none" w:sz="0" w:space="0" w:color="auto"/>
        <w:bottom w:val="none" w:sz="0" w:space="0" w:color="auto"/>
        <w:right w:val="none" w:sz="0" w:space="0" w:color="auto"/>
      </w:divBdr>
    </w:div>
    <w:div w:id="1454783974">
      <w:bodyDiv w:val="1"/>
      <w:marLeft w:val="0"/>
      <w:marRight w:val="0"/>
      <w:marTop w:val="0"/>
      <w:marBottom w:val="0"/>
      <w:divBdr>
        <w:top w:val="none" w:sz="0" w:space="0" w:color="auto"/>
        <w:left w:val="none" w:sz="0" w:space="0" w:color="auto"/>
        <w:bottom w:val="none" w:sz="0" w:space="0" w:color="auto"/>
        <w:right w:val="none" w:sz="0" w:space="0" w:color="auto"/>
      </w:divBdr>
    </w:div>
    <w:div w:id="1477841586">
      <w:bodyDiv w:val="1"/>
      <w:marLeft w:val="0"/>
      <w:marRight w:val="0"/>
      <w:marTop w:val="0"/>
      <w:marBottom w:val="0"/>
      <w:divBdr>
        <w:top w:val="none" w:sz="0" w:space="0" w:color="auto"/>
        <w:left w:val="none" w:sz="0" w:space="0" w:color="auto"/>
        <w:bottom w:val="none" w:sz="0" w:space="0" w:color="auto"/>
        <w:right w:val="none" w:sz="0" w:space="0" w:color="auto"/>
      </w:divBdr>
    </w:div>
    <w:div w:id="1518040583">
      <w:bodyDiv w:val="1"/>
      <w:marLeft w:val="0"/>
      <w:marRight w:val="0"/>
      <w:marTop w:val="0"/>
      <w:marBottom w:val="0"/>
      <w:divBdr>
        <w:top w:val="none" w:sz="0" w:space="0" w:color="auto"/>
        <w:left w:val="none" w:sz="0" w:space="0" w:color="auto"/>
        <w:bottom w:val="none" w:sz="0" w:space="0" w:color="auto"/>
        <w:right w:val="none" w:sz="0" w:space="0" w:color="auto"/>
      </w:divBdr>
    </w:div>
    <w:div w:id="1531717906">
      <w:bodyDiv w:val="1"/>
      <w:marLeft w:val="0"/>
      <w:marRight w:val="0"/>
      <w:marTop w:val="0"/>
      <w:marBottom w:val="0"/>
      <w:divBdr>
        <w:top w:val="none" w:sz="0" w:space="0" w:color="auto"/>
        <w:left w:val="none" w:sz="0" w:space="0" w:color="auto"/>
        <w:bottom w:val="none" w:sz="0" w:space="0" w:color="auto"/>
        <w:right w:val="none" w:sz="0" w:space="0" w:color="auto"/>
      </w:divBdr>
    </w:div>
    <w:div w:id="1537353484">
      <w:bodyDiv w:val="1"/>
      <w:marLeft w:val="0"/>
      <w:marRight w:val="0"/>
      <w:marTop w:val="0"/>
      <w:marBottom w:val="0"/>
      <w:divBdr>
        <w:top w:val="none" w:sz="0" w:space="0" w:color="auto"/>
        <w:left w:val="none" w:sz="0" w:space="0" w:color="auto"/>
        <w:bottom w:val="none" w:sz="0" w:space="0" w:color="auto"/>
        <w:right w:val="none" w:sz="0" w:space="0" w:color="auto"/>
      </w:divBdr>
    </w:div>
    <w:div w:id="1544516966">
      <w:bodyDiv w:val="1"/>
      <w:marLeft w:val="0"/>
      <w:marRight w:val="0"/>
      <w:marTop w:val="0"/>
      <w:marBottom w:val="0"/>
      <w:divBdr>
        <w:top w:val="none" w:sz="0" w:space="0" w:color="auto"/>
        <w:left w:val="none" w:sz="0" w:space="0" w:color="auto"/>
        <w:bottom w:val="none" w:sz="0" w:space="0" w:color="auto"/>
        <w:right w:val="none" w:sz="0" w:space="0" w:color="auto"/>
      </w:divBdr>
    </w:div>
    <w:div w:id="1547176724">
      <w:bodyDiv w:val="1"/>
      <w:marLeft w:val="0"/>
      <w:marRight w:val="0"/>
      <w:marTop w:val="0"/>
      <w:marBottom w:val="0"/>
      <w:divBdr>
        <w:top w:val="none" w:sz="0" w:space="0" w:color="auto"/>
        <w:left w:val="none" w:sz="0" w:space="0" w:color="auto"/>
        <w:bottom w:val="none" w:sz="0" w:space="0" w:color="auto"/>
        <w:right w:val="none" w:sz="0" w:space="0" w:color="auto"/>
      </w:divBdr>
    </w:div>
    <w:div w:id="1547595342">
      <w:bodyDiv w:val="1"/>
      <w:marLeft w:val="0"/>
      <w:marRight w:val="0"/>
      <w:marTop w:val="0"/>
      <w:marBottom w:val="0"/>
      <w:divBdr>
        <w:top w:val="none" w:sz="0" w:space="0" w:color="auto"/>
        <w:left w:val="none" w:sz="0" w:space="0" w:color="auto"/>
        <w:bottom w:val="none" w:sz="0" w:space="0" w:color="auto"/>
        <w:right w:val="none" w:sz="0" w:space="0" w:color="auto"/>
      </w:divBdr>
    </w:div>
    <w:div w:id="1554997030">
      <w:bodyDiv w:val="1"/>
      <w:marLeft w:val="0"/>
      <w:marRight w:val="0"/>
      <w:marTop w:val="0"/>
      <w:marBottom w:val="0"/>
      <w:divBdr>
        <w:top w:val="none" w:sz="0" w:space="0" w:color="auto"/>
        <w:left w:val="none" w:sz="0" w:space="0" w:color="auto"/>
        <w:bottom w:val="none" w:sz="0" w:space="0" w:color="auto"/>
        <w:right w:val="none" w:sz="0" w:space="0" w:color="auto"/>
      </w:divBdr>
    </w:div>
    <w:div w:id="1555894133">
      <w:bodyDiv w:val="1"/>
      <w:marLeft w:val="0"/>
      <w:marRight w:val="0"/>
      <w:marTop w:val="0"/>
      <w:marBottom w:val="0"/>
      <w:divBdr>
        <w:top w:val="none" w:sz="0" w:space="0" w:color="auto"/>
        <w:left w:val="none" w:sz="0" w:space="0" w:color="auto"/>
        <w:bottom w:val="none" w:sz="0" w:space="0" w:color="auto"/>
        <w:right w:val="none" w:sz="0" w:space="0" w:color="auto"/>
      </w:divBdr>
    </w:div>
    <w:div w:id="1572035575">
      <w:bodyDiv w:val="1"/>
      <w:marLeft w:val="0"/>
      <w:marRight w:val="0"/>
      <w:marTop w:val="0"/>
      <w:marBottom w:val="0"/>
      <w:divBdr>
        <w:top w:val="none" w:sz="0" w:space="0" w:color="auto"/>
        <w:left w:val="none" w:sz="0" w:space="0" w:color="auto"/>
        <w:bottom w:val="none" w:sz="0" w:space="0" w:color="auto"/>
        <w:right w:val="none" w:sz="0" w:space="0" w:color="auto"/>
      </w:divBdr>
    </w:div>
    <w:div w:id="1573201946">
      <w:bodyDiv w:val="1"/>
      <w:marLeft w:val="0"/>
      <w:marRight w:val="0"/>
      <w:marTop w:val="0"/>
      <w:marBottom w:val="0"/>
      <w:divBdr>
        <w:top w:val="none" w:sz="0" w:space="0" w:color="auto"/>
        <w:left w:val="none" w:sz="0" w:space="0" w:color="auto"/>
        <w:bottom w:val="none" w:sz="0" w:space="0" w:color="auto"/>
        <w:right w:val="none" w:sz="0" w:space="0" w:color="auto"/>
      </w:divBdr>
    </w:div>
    <w:div w:id="1582252637">
      <w:bodyDiv w:val="1"/>
      <w:marLeft w:val="0"/>
      <w:marRight w:val="0"/>
      <w:marTop w:val="0"/>
      <w:marBottom w:val="0"/>
      <w:divBdr>
        <w:top w:val="none" w:sz="0" w:space="0" w:color="auto"/>
        <w:left w:val="none" w:sz="0" w:space="0" w:color="auto"/>
        <w:bottom w:val="none" w:sz="0" w:space="0" w:color="auto"/>
        <w:right w:val="none" w:sz="0" w:space="0" w:color="auto"/>
      </w:divBdr>
    </w:div>
    <w:div w:id="1583834220">
      <w:bodyDiv w:val="1"/>
      <w:marLeft w:val="0"/>
      <w:marRight w:val="0"/>
      <w:marTop w:val="0"/>
      <w:marBottom w:val="0"/>
      <w:divBdr>
        <w:top w:val="none" w:sz="0" w:space="0" w:color="auto"/>
        <w:left w:val="none" w:sz="0" w:space="0" w:color="auto"/>
        <w:bottom w:val="none" w:sz="0" w:space="0" w:color="auto"/>
        <w:right w:val="none" w:sz="0" w:space="0" w:color="auto"/>
      </w:divBdr>
    </w:div>
    <w:div w:id="1604873449">
      <w:bodyDiv w:val="1"/>
      <w:marLeft w:val="0"/>
      <w:marRight w:val="0"/>
      <w:marTop w:val="0"/>
      <w:marBottom w:val="0"/>
      <w:divBdr>
        <w:top w:val="none" w:sz="0" w:space="0" w:color="auto"/>
        <w:left w:val="none" w:sz="0" w:space="0" w:color="auto"/>
        <w:bottom w:val="none" w:sz="0" w:space="0" w:color="auto"/>
        <w:right w:val="none" w:sz="0" w:space="0" w:color="auto"/>
      </w:divBdr>
    </w:div>
    <w:div w:id="1635327753">
      <w:bodyDiv w:val="1"/>
      <w:marLeft w:val="0"/>
      <w:marRight w:val="0"/>
      <w:marTop w:val="0"/>
      <w:marBottom w:val="0"/>
      <w:divBdr>
        <w:top w:val="none" w:sz="0" w:space="0" w:color="auto"/>
        <w:left w:val="none" w:sz="0" w:space="0" w:color="auto"/>
        <w:bottom w:val="none" w:sz="0" w:space="0" w:color="auto"/>
        <w:right w:val="none" w:sz="0" w:space="0" w:color="auto"/>
      </w:divBdr>
    </w:div>
    <w:div w:id="1644776013">
      <w:bodyDiv w:val="1"/>
      <w:marLeft w:val="0"/>
      <w:marRight w:val="0"/>
      <w:marTop w:val="0"/>
      <w:marBottom w:val="0"/>
      <w:divBdr>
        <w:top w:val="none" w:sz="0" w:space="0" w:color="auto"/>
        <w:left w:val="none" w:sz="0" w:space="0" w:color="auto"/>
        <w:bottom w:val="none" w:sz="0" w:space="0" w:color="auto"/>
        <w:right w:val="none" w:sz="0" w:space="0" w:color="auto"/>
      </w:divBdr>
    </w:div>
    <w:div w:id="1646854841">
      <w:bodyDiv w:val="1"/>
      <w:marLeft w:val="0"/>
      <w:marRight w:val="0"/>
      <w:marTop w:val="0"/>
      <w:marBottom w:val="0"/>
      <w:divBdr>
        <w:top w:val="none" w:sz="0" w:space="0" w:color="auto"/>
        <w:left w:val="none" w:sz="0" w:space="0" w:color="auto"/>
        <w:bottom w:val="none" w:sz="0" w:space="0" w:color="auto"/>
        <w:right w:val="none" w:sz="0" w:space="0" w:color="auto"/>
      </w:divBdr>
    </w:div>
    <w:div w:id="1710761612">
      <w:bodyDiv w:val="1"/>
      <w:marLeft w:val="0"/>
      <w:marRight w:val="0"/>
      <w:marTop w:val="0"/>
      <w:marBottom w:val="0"/>
      <w:divBdr>
        <w:top w:val="none" w:sz="0" w:space="0" w:color="auto"/>
        <w:left w:val="none" w:sz="0" w:space="0" w:color="auto"/>
        <w:bottom w:val="none" w:sz="0" w:space="0" w:color="auto"/>
        <w:right w:val="none" w:sz="0" w:space="0" w:color="auto"/>
      </w:divBdr>
    </w:div>
    <w:div w:id="1734811762">
      <w:bodyDiv w:val="1"/>
      <w:marLeft w:val="0"/>
      <w:marRight w:val="0"/>
      <w:marTop w:val="0"/>
      <w:marBottom w:val="0"/>
      <w:divBdr>
        <w:top w:val="none" w:sz="0" w:space="0" w:color="auto"/>
        <w:left w:val="none" w:sz="0" w:space="0" w:color="auto"/>
        <w:bottom w:val="none" w:sz="0" w:space="0" w:color="auto"/>
        <w:right w:val="none" w:sz="0" w:space="0" w:color="auto"/>
      </w:divBdr>
    </w:div>
    <w:div w:id="1740209029">
      <w:bodyDiv w:val="1"/>
      <w:marLeft w:val="0"/>
      <w:marRight w:val="0"/>
      <w:marTop w:val="0"/>
      <w:marBottom w:val="0"/>
      <w:divBdr>
        <w:top w:val="none" w:sz="0" w:space="0" w:color="auto"/>
        <w:left w:val="none" w:sz="0" w:space="0" w:color="auto"/>
        <w:bottom w:val="none" w:sz="0" w:space="0" w:color="auto"/>
        <w:right w:val="none" w:sz="0" w:space="0" w:color="auto"/>
      </w:divBdr>
    </w:div>
    <w:div w:id="1742407482">
      <w:bodyDiv w:val="1"/>
      <w:marLeft w:val="0"/>
      <w:marRight w:val="0"/>
      <w:marTop w:val="0"/>
      <w:marBottom w:val="0"/>
      <w:divBdr>
        <w:top w:val="none" w:sz="0" w:space="0" w:color="auto"/>
        <w:left w:val="none" w:sz="0" w:space="0" w:color="auto"/>
        <w:bottom w:val="none" w:sz="0" w:space="0" w:color="auto"/>
        <w:right w:val="none" w:sz="0" w:space="0" w:color="auto"/>
      </w:divBdr>
      <w:divsChild>
        <w:div w:id="1295210405">
          <w:blockQuote w:val="1"/>
          <w:marLeft w:val="720"/>
          <w:marRight w:val="720"/>
          <w:marTop w:val="100"/>
          <w:marBottom w:val="100"/>
          <w:divBdr>
            <w:top w:val="none" w:sz="0" w:space="0" w:color="auto"/>
            <w:left w:val="none" w:sz="0" w:space="0" w:color="auto"/>
            <w:bottom w:val="none" w:sz="0" w:space="0" w:color="auto"/>
            <w:right w:val="none" w:sz="0" w:space="0" w:color="auto"/>
          </w:divBdr>
        </w:div>
        <w:div w:id="217145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03887189">
      <w:bodyDiv w:val="1"/>
      <w:marLeft w:val="0"/>
      <w:marRight w:val="0"/>
      <w:marTop w:val="0"/>
      <w:marBottom w:val="0"/>
      <w:divBdr>
        <w:top w:val="none" w:sz="0" w:space="0" w:color="auto"/>
        <w:left w:val="none" w:sz="0" w:space="0" w:color="auto"/>
        <w:bottom w:val="none" w:sz="0" w:space="0" w:color="auto"/>
        <w:right w:val="none" w:sz="0" w:space="0" w:color="auto"/>
      </w:divBdr>
    </w:div>
    <w:div w:id="1846363992">
      <w:bodyDiv w:val="1"/>
      <w:marLeft w:val="0"/>
      <w:marRight w:val="0"/>
      <w:marTop w:val="0"/>
      <w:marBottom w:val="0"/>
      <w:divBdr>
        <w:top w:val="none" w:sz="0" w:space="0" w:color="auto"/>
        <w:left w:val="none" w:sz="0" w:space="0" w:color="auto"/>
        <w:bottom w:val="none" w:sz="0" w:space="0" w:color="auto"/>
        <w:right w:val="none" w:sz="0" w:space="0" w:color="auto"/>
      </w:divBdr>
    </w:div>
    <w:div w:id="1847552795">
      <w:bodyDiv w:val="1"/>
      <w:marLeft w:val="0"/>
      <w:marRight w:val="0"/>
      <w:marTop w:val="0"/>
      <w:marBottom w:val="0"/>
      <w:divBdr>
        <w:top w:val="none" w:sz="0" w:space="0" w:color="auto"/>
        <w:left w:val="none" w:sz="0" w:space="0" w:color="auto"/>
        <w:bottom w:val="none" w:sz="0" w:space="0" w:color="auto"/>
        <w:right w:val="none" w:sz="0" w:space="0" w:color="auto"/>
      </w:divBdr>
    </w:div>
    <w:div w:id="1856073423">
      <w:bodyDiv w:val="1"/>
      <w:marLeft w:val="0"/>
      <w:marRight w:val="0"/>
      <w:marTop w:val="0"/>
      <w:marBottom w:val="0"/>
      <w:divBdr>
        <w:top w:val="none" w:sz="0" w:space="0" w:color="auto"/>
        <w:left w:val="none" w:sz="0" w:space="0" w:color="auto"/>
        <w:bottom w:val="none" w:sz="0" w:space="0" w:color="auto"/>
        <w:right w:val="none" w:sz="0" w:space="0" w:color="auto"/>
      </w:divBdr>
    </w:div>
    <w:div w:id="1877696000">
      <w:bodyDiv w:val="1"/>
      <w:marLeft w:val="0"/>
      <w:marRight w:val="0"/>
      <w:marTop w:val="0"/>
      <w:marBottom w:val="0"/>
      <w:divBdr>
        <w:top w:val="none" w:sz="0" w:space="0" w:color="auto"/>
        <w:left w:val="none" w:sz="0" w:space="0" w:color="auto"/>
        <w:bottom w:val="none" w:sz="0" w:space="0" w:color="auto"/>
        <w:right w:val="none" w:sz="0" w:space="0" w:color="auto"/>
      </w:divBdr>
    </w:div>
    <w:div w:id="1897888730">
      <w:bodyDiv w:val="1"/>
      <w:marLeft w:val="0"/>
      <w:marRight w:val="0"/>
      <w:marTop w:val="0"/>
      <w:marBottom w:val="0"/>
      <w:divBdr>
        <w:top w:val="none" w:sz="0" w:space="0" w:color="auto"/>
        <w:left w:val="none" w:sz="0" w:space="0" w:color="auto"/>
        <w:bottom w:val="none" w:sz="0" w:space="0" w:color="auto"/>
        <w:right w:val="none" w:sz="0" w:space="0" w:color="auto"/>
      </w:divBdr>
    </w:div>
    <w:div w:id="1902250239">
      <w:bodyDiv w:val="1"/>
      <w:marLeft w:val="0"/>
      <w:marRight w:val="0"/>
      <w:marTop w:val="0"/>
      <w:marBottom w:val="0"/>
      <w:divBdr>
        <w:top w:val="none" w:sz="0" w:space="0" w:color="auto"/>
        <w:left w:val="none" w:sz="0" w:space="0" w:color="auto"/>
        <w:bottom w:val="none" w:sz="0" w:space="0" w:color="auto"/>
        <w:right w:val="none" w:sz="0" w:space="0" w:color="auto"/>
      </w:divBdr>
    </w:div>
    <w:div w:id="1913661437">
      <w:bodyDiv w:val="1"/>
      <w:marLeft w:val="0"/>
      <w:marRight w:val="0"/>
      <w:marTop w:val="0"/>
      <w:marBottom w:val="0"/>
      <w:divBdr>
        <w:top w:val="none" w:sz="0" w:space="0" w:color="auto"/>
        <w:left w:val="none" w:sz="0" w:space="0" w:color="auto"/>
        <w:bottom w:val="none" w:sz="0" w:space="0" w:color="auto"/>
        <w:right w:val="none" w:sz="0" w:space="0" w:color="auto"/>
      </w:divBdr>
    </w:div>
    <w:div w:id="1926106373">
      <w:bodyDiv w:val="1"/>
      <w:marLeft w:val="0"/>
      <w:marRight w:val="0"/>
      <w:marTop w:val="0"/>
      <w:marBottom w:val="0"/>
      <w:divBdr>
        <w:top w:val="none" w:sz="0" w:space="0" w:color="auto"/>
        <w:left w:val="none" w:sz="0" w:space="0" w:color="auto"/>
        <w:bottom w:val="none" w:sz="0" w:space="0" w:color="auto"/>
        <w:right w:val="none" w:sz="0" w:space="0" w:color="auto"/>
      </w:divBdr>
    </w:div>
    <w:div w:id="1927222153">
      <w:bodyDiv w:val="1"/>
      <w:marLeft w:val="0"/>
      <w:marRight w:val="0"/>
      <w:marTop w:val="0"/>
      <w:marBottom w:val="0"/>
      <w:divBdr>
        <w:top w:val="none" w:sz="0" w:space="0" w:color="auto"/>
        <w:left w:val="none" w:sz="0" w:space="0" w:color="auto"/>
        <w:bottom w:val="none" w:sz="0" w:space="0" w:color="auto"/>
        <w:right w:val="none" w:sz="0" w:space="0" w:color="auto"/>
      </w:divBdr>
    </w:div>
    <w:div w:id="1927420053">
      <w:bodyDiv w:val="1"/>
      <w:marLeft w:val="0"/>
      <w:marRight w:val="0"/>
      <w:marTop w:val="0"/>
      <w:marBottom w:val="0"/>
      <w:divBdr>
        <w:top w:val="none" w:sz="0" w:space="0" w:color="auto"/>
        <w:left w:val="none" w:sz="0" w:space="0" w:color="auto"/>
        <w:bottom w:val="none" w:sz="0" w:space="0" w:color="auto"/>
        <w:right w:val="none" w:sz="0" w:space="0" w:color="auto"/>
      </w:divBdr>
      <w:divsChild>
        <w:div w:id="1853909223">
          <w:marLeft w:val="0"/>
          <w:marRight w:val="0"/>
          <w:marTop w:val="0"/>
          <w:marBottom w:val="0"/>
          <w:divBdr>
            <w:top w:val="none" w:sz="0" w:space="0" w:color="auto"/>
            <w:left w:val="none" w:sz="0" w:space="0" w:color="auto"/>
            <w:bottom w:val="none" w:sz="0" w:space="0" w:color="auto"/>
            <w:right w:val="none" w:sz="0" w:space="0" w:color="auto"/>
          </w:divBdr>
          <w:divsChild>
            <w:div w:id="1079985416">
              <w:marLeft w:val="0"/>
              <w:marRight w:val="0"/>
              <w:marTop w:val="0"/>
              <w:marBottom w:val="0"/>
              <w:divBdr>
                <w:top w:val="none" w:sz="0" w:space="0" w:color="auto"/>
                <w:left w:val="none" w:sz="0" w:space="0" w:color="auto"/>
                <w:bottom w:val="none" w:sz="0" w:space="0" w:color="auto"/>
                <w:right w:val="none" w:sz="0" w:space="0" w:color="auto"/>
              </w:divBdr>
              <w:divsChild>
                <w:div w:id="1763337451">
                  <w:marLeft w:val="0"/>
                  <w:marRight w:val="0"/>
                  <w:marTop w:val="0"/>
                  <w:marBottom w:val="0"/>
                  <w:divBdr>
                    <w:top w:val="none" w:sz="0" w:space="0" w:color="auto"/>
                    <w:left w:val="none" w:sz="0" w:space="0" w:color="auto"/>
                    <w:bottom w:val="none" w:sz="0" w:space="0" w:color="auto"/>
                    <w:right w:val="none" w:sz="0" w:space="0" w:color="auto"/>
                  </w:divBdr>
                  <w:divsChild>
                    <w:div w:id="99668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9048200">
          <w:marLeft w:val="0"/>
          <w:marRight w:val="0"/>
          <w:marTop w:val="0"/>
          <w:marBottom w:val="0"/>
          <w:divBdr>
            <w:top w:val="none" w:sz="0" w:space="0" w:color="auto"/>
            <w:left w:val="none" w:sz="0" w:space="0" w:color="auto"/>
            <w:bottom w:val="none" w:sz="0" w:space="0" w:color="auto"/>
            <w:right w:val="none" w:sz="0" w:space="0" w:color="auto"/>
          </w:divBdr>
          <w:divsChild>
            <w:div w:id="2106073937">
              <w:marLeft w:val="0"/>
              <w:marRight w:val="0"/>
              <w:marTop w:val="0"/>
              <w:marBottom w:val="0"/>
              <w:divBdr>
                <w:top w:val="none" w:sz="0" w:space="0" w:color="auto"/>
                <w:left w:val="none" w:sz="0" w:space="0" w:color="auto"/>
                <w:bottom w:val="none" w:sz="0" w:space="0" w:color="auto"/>
                <w:right w:val="none" w:sz="0" w:space="0" w:color="auto"/>
              </w:divBdr>
              <w:divsChild>
                <w:div w:id="689526666">
                  <w:marLeft w:val="0"/>
                  <w:marRight w:val="0"/>
                  <w:marTop w:val="0"/>
                  <w:marBottom w:val="0"/>
                  <w:divBdr>
                    <w:top w:val="none" w:sz="0" w:space="0" w:color="auto"/>
                    <w:left w:val="none" w:sz="0" w:space="0" w:color="auto"/>
                    <w:bottom w:val="none" w:sz="0" w:space="0" w:color="auto"/>
                    <w:right w:val="none" w:sz="0" w:space="0" w:color="auto"/>
                  </w:divBdr>
                  <w:divsChild>
                    <w:div w:id="804934142">
                      <w:marLeft w:val="0"/>
                      <w:marRight w:val="0"/>
                      <w:marTop w:val="0"/>
                      <w:marBottom w:val="0"/>
                      <w:divBdr>
                        <w:top w:val="none" w:sz="0" w:space="0" w:color="auto"/>
                        <w:left w:val="none" w:sz="0" w:space="0" w:color="auto"/>
                        <w:bottom w:val="none" w:sz="0" w:space="0" w:color="auto"/>
                        <w:right w:val="none" w:sz="0" w:space="0" w:color="auto"/>
                      </w:divBdr>
                      <w:divsChild>
                        <w:div w:id="1327324004">
                          <w:marLeft w:val="0"/>
                          <w:marRight w:val="0"/>
                          <w:marTop w:val="0"/>
                          <w:marBottom w:val="0"/>
                          <w:divBdr>
                            <w:top w:val="none" w:sz="0" w:space="0" w:color="auto"/>
                            <w:left w:val="none" w:sz="0" w:space="0" w:color="auto"/>
                            <w:bottom w:val="none" w:sz="0" w:space="0" w:color="auto"/>
                            <w:right w:val="none" w:sz="0" w:space="0" w:color="auto"/>
                          </w:divBdr>
                          <w:divsChild>
                            <w:div w:id="431123842">
                              <w:marLeft w:val="0"/>
                              <w:marRight w:val="0"/>
                              <w:marTop w:val="0"/>
                              <w:marBottom w:val="0"/>
                              <w:divBdr>
                                <w:top w:val="none" w:sz="0" w:space="0" w:color="auto"/>
                                <w:left w:val="none" w:sz="0" w:space="0" w:color="auto"/>
                                <w:bottom w:val="none" w:sz="0" w:space="0" w:color="auto"/>
                                <w:right w:val="none" w:sz="0" w:space="0" w:color="auto"/>
                              </w:divBdr>
                              <w:divsChild>
                                <w:div w:id="599096906">
                                  <w:marLeft w:val="0"/>
                                  <w:marRight w:val="0"/>
                                  <w:marTop w:val="0"/>
                                  <w:marBottom w:val="0"/>
                                  <w:divBdr>
                                    <w:top w:val="none" w:sz="0" w:space="0" w:color="auto"/>
                                    <w:left w:val="none" w:sz="0" w:space="0" w:color="auto"/>
                                    <w:bottom w:val="none" w:sz="0" w:space="0" w:color="auto"/>
                                    <w:right w:val="none" w:sz="0" w:space="0" w:color="auto"/>
                                  </w:divBdr>
                                  <w:divsChild>
                                    <w:div w:id="268515763">
                                      <w:marLeft w:val="0"/>
                                      <w:marRight w:val="0"/>
                                      <w:marTop w:val="0"/>
                                      <w:marBottom w:val="0"/>
                                      <w:divBdr>
                                        <w:top w:val="none" w:sz="0" w:space="0" w:color="auto"/>
                                        <w:left w:val="none" w:sz="0" w:space="0" w:color="auto"/>
                                        <w:bottom w:val="none" w:sz="0" w:space="0" w:color="auto"/>
                                        <w:right w:val="none" w:sz="0" w:space="0" w:color="auto"/>
                                      </w:divBdr>
                                    </w:div>
                                    <w:div w:id="638653322">
                                      <w:marLeft w:val="0"/>
                                      <w:marRight w:val="0"/>
                                      <w:marTop w:val="0"/>
                                      <w:marBottom w:val="0"/>
                                      <w:divBdr>
                                        <w:top w:val="none" w:sz="0" w:space="0" w:color="auto"/>
                                        <w:left w:val="none" w:sz="0" w:space="0" w:color="auto"/>
                                        <w:bottom w:val="none" w:sz="0" w:space="0" w:color="auto"/>
                                        <w:right w:val="none" w:sz="0" w:space="0" w:color="auto"/>
                                      </w:divBdr>
                                      <w:divsChild>
                                        <w:div w:id="1128015449">
                                          <w:marLeft w:val="0"/>
                                          <w:marRight w:val="0"/>
                                          <w:marTop w:val="0"/>
                                          <w:marBottom w:val="0"/>
                                          <w:divBdr>
                                            <w:top w:val="none" w:sz="0" w:space="0" w:color="auto"/>
                                            <w:left w:val="none" w:sz="0" w:space="0" w:color="auto"/>
                                            <w:bottom w:val="none" w:sz="0" w:space="0" w:color="auto"/>
                                            <w:right w:val="none" w:sz="0" w:space="0" w:color="auto"/>
                                          </w:divBdr>
                                          <w:divsChild>
                                            <w:div w:id="874468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07647908">
                  <w:marLeft w:val="0"/>
                  <w:marRight w:val="0"/>
                  <w:marTop w:val="0"/>
                  <w:marBottom w:val="0"/>
                  <w:divBdr>
                    <w:top w:val="none" w:sz="0" w:space="0" w:color="auto"/>
                    <w:left w:val="none" w:sz="0" w:space="0" w:color="auto"/>
                    <w:bottom w:val="none" w:sz="0" w:space="0" w:color="auto"/>
                    <w:right w:val="none" w:sz="0" w:space="0" w:color="auto"/>
                  </w:divBdr>
                  <w:divsChild>
                    <w:div w:id="1763451189">
                      <w:marLeft w:val="0"/>
                      <w:marRight w:val="0"/>
                      <w:marTop w:val="0"/>
                      <w:marBottom w:val="0"/>
                      <w:divBdr>
                        <w:top w:val="none" w:sz="0" w:space="0" w:color="auto"/>
                        <w:left w:val="none" w:sz="0" w:space="0" w:color="auto"/>
                        <w:bottom w:val="none" w:sz="0" w:space="0" w:color="auto"/>
                        <w:right w:val="none" w:sz="0" w:space="0" w:color="auto"/>
                      </w:divBdr>
                      <w:divsChild>
                        <w:div w:id="1518079974">
                          <w:marLeft w:val="0"/>
                          <w:marRight w:val="0"/>
                          <w:marTop w:val="0"/>
                          <w:marBottom w:val="0"/>
                          <w:divBdr>
                            <w:top w:val="none" w:sz="0" w:space="0" w:color="auto"/>
                            <w:left w:val="none" w:sz="0" w:space="0" w:color="auto"/>
                            <w:bottom w:val="none" w:sz="0" w:space="0" w:color="auto"/>
                            <w:right w:val="none" w:sz="0" w:space="0" w:color="auto"/>
                          </w:divBdr>
                          <w:divsChild>
                            <w:div w:id="98643690">
                              <w:marLeft w:val="0"/>
                              <w:marRight w:val="0"/>
                              <w:marTop w:val="0"/>
                              <w:marBottom w:val="0"/>
                              <w:divBdr>
                                <w:top w:val="none" w:sz="0" w:space="0" w:color="auto"/>
                                <w:left w:val="none" w:sz="0" w:space="0" w:color="auto"/>
                                <w:bottom w:val="none" w:sz="0" w:space="0" w:color="auto"/>
                                <w:right w:val="none" w:sz="0" w:space="0" w:color="auto"/>
                              </w:divBdr>
                              <w:divsChild>
                                <w:div w:id="927009122">
                                  <w:marLeft w:val="0"/>
                                  <w:marRight w:val="0"/>
                                  <w:marTop w:val="0"/>
                                  <w:marBottom w:val="0"/>
                                  <w:divBdr>
                                    <w:top w:val="none" w:sz="0" w:space="0" w:color="auto"/>
                                    <w:left w:val="none" w:sz="0" w:space="0" w:color="auto"/>
                                    <w:bottom w:val="none" w:sz="0" w:space="0" w:color="auto"/>
                                    <w:right w:val="none" w:sz="0" w:space="0" w:color="auto"/>
                                  </w:divBdr>
                                  <w:divsChild>
                                    <w:div w:id="1980570948">
                                      <w:marLeft w:val="0"/>
                                      <w:marRight w:val="0"/>
                                      <w:marTop w:val="0"/>
                                      <w:marBottom w:val="0"/>
                                      <w:divBdr>
                                        <w:top w:val="none" w:sz="0" w:space="0" w:color="auto"/>
                                        <w:left w:val="none" w:sz="0" w:space="0" w:color="auto"/>
                                        <w:bottom w:val="none" w:sz="0" w:space="0" w:color="auto"/>
                                        <w:right w:val="none" w:sz="0" w:space="0" w:color="auto"/>
                                      </w:divBdr>
                                    </w:div>
                                    <w:div w:id="28190874">
                                      <w:marLeft w:val="0"/>
                                      <w:marRight w:val="0"/>
                                      <w:marTop w:val="0"/>
                                      <w:marBottom w:val="0"/>
                                      <w:divBdr>
                                        <w:top w:val="none" w:sz="0" w:space="0" w:color="auto"/>
                                        <w:left w:val="none" w:sz="0" w:space="0" w:color="auto"/>
                                        <w:bottom w:val="none" w:sz="0" w:space="0" w:color="auto"/>
                                        <w:right w:val="none" w:sz="0" w:space="0" w:color="auto"/>
                                      </w:divBdr>
                                      <w:divsChild>
                                        <w:div w:id="1320159126">
                                          <w:marLeft w:val="0"/>
                                          <w:marRight w:val="0"/>
                                          <w:marTop w:val="0"/>
                                          <w:marBottom w:val="0"/>
                                          <w:divBdr>
                                            <w:top w:val="none" w:sz="0" w:space="0" w:color="auto"/>
                                            <w:left w:val="none" w:sz="0" w:space="0" w:color="auto"/>
                                            <w:bottom w:val="none" w:sz="0" w:space="0" w:color="auto"/>
                                            <w:right w:val="none" w:sz="0" w:space="0" w:color="auto"/>
                                          </w:divBdr>
                                          <w:divsChild>
                                            <w:div w:id="1298755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46181877">
                  <w:marLeft w:val="0"/>
                  <w:marRight w:val="0"/>
                  <w:marTop w:val="0"/>
                  <w:marBottom w:val="0"/>
                  <w:divBdr>
                    <w:top w:val="none" w:sz="0" w:space="0" w:color="auto"/>
                    <w:left w:val="none" w:sz="0" w:space="0" w:color="auto"/>
                    <w:bottom w:val="none" w:sz="0" w:space="0" w:color="auto"/>
                    <w:right w:val="none" w:sz="0" w:space="0" w:color="auto"/>
                  </w:divBdr>
                  <w:divsChild>
                    <w:div w:id="863515766">
                      <w:marLeft w:val="0"/>
                      <w:marRight w:val="0"/>
                      <w:marTop w:val="0"/>
                      <w:marBottom w:val="0"/>
                      <w:divBdr>
                        <w:top w:val="none" w:sz="0" w:space="0" w:color="auto"/>
                        <w:left w:val="none" w:sz="0" w:space="0" w:color="auto"/>
                        <w:bottom w:val="none" w:sz="0" w:space="0" w:color="auto"/>
                        <w:right w:val="none" w:sz="0" w:space="0" w:color="auto"/>
                      </w:divBdr>
                      <w:divsChild>
                        <w:div w:id="761340344">
                          <w:marLeft w:val="0"/>
                          <w:marRight w:val="0"/>
                          <w:marTop w:val="0"/>
                          <w:marBottom w:val="0"/>
                          <w:divBdr>
                            <w:top w:val="none" w:sz="0" w:space="0" w:color="auto"/>
                            <w:left w:val="none" w:sz="0" w:space="0" w:color="auto"/>
                            <w:bottom w:val="none" w:sz="0" w:space="0" w:color="auto"/>
                            <w:right w:val="none" w:sz="0" w:space="0" w:color="auto"/>
                          </w:divBdr>
                          <w:divsChild>
                            <w:div w:id="1085034342">
                              <w:marLeft w:val="0"/>
                              <w:marRight w:val="0"/>
                              <w:marTop w:val="0"/>
                              <w:marBottom w:val="0"/>
                              <w:divBdr>
                                <w:top w:val="none" w:sz="0" w:space="0" w:color="auto"/>
                                <w:left w:val="none" w:sz="0" w:space="0" w:color="auto"/>
                                <w:bottom w:val="none" w:sz="0" w:space="0" w:color="auto"/>
                                <w:right w:val="none" w:sz="0" w:space="0" w:color="auto"/>
                              </w:divBdr>
                              <w:divsChild>
                                <w:div w:id="1056588956">
                                  <w:marLeft w:val="0"/>
                                  <w:marRight w:val="0"/>
                                  <w:marTop w:val="0"/>
                                  <w:marBottom w:val="0"/>
                                  <w:divBdr>
                                    <w:top w:val="none" w:sz="0" w:space="0" w:color="auto"/>
                                    <w:left w:val="none" w:sz="0" w:space="0" w:color="auto"/>
                                    <w:bottom w:val="none" w:sz="0" w:space="0" w:color="auto"/>
                                    <w:right w:val="none" w:sz="0" w:space="0" w:color="auto"/>
                                  </w:divBdr>
                                  <w:divsChild>
                                    <w:div w:id="1931354757">
                                      <w:marLeft w:val="0"/>
                                      <w:marRight w:val="0"/>
                                      <w:marTop w:val="0"/>
                                      <w:marBottom w:val="0"/>
                                      <w:divBdr>
                                        <w:top w:val="none" w:sz="0" w:space="0" w:color="auto"/>
                                        <w:left w:val="none" w:sz="0" w:space="0" w:color="auto"/>
                                        <w:bottom w:val="none" w:sz="0" w:space="0" w:color="auto"/>
                                        <w:right w:val="none" w:sz="0" w:space="0" w:color="auto"/>
                                      </w:divBdr>
                                    </w:div>
                                    <w:div w:id="2137260144">
                                      <w:marLeft w:val="0"/>
                                      <w:marRight w:val="0"/>
                                      <w:marTop w:val="0"/>
                                      <w:marBottom w:val="0"/>
                                      <w:divBdr>
                                        <w:top w:val="none" w:sz="0" w:space="0" w:color="auto"/>
                                        <w:left w:val="none" w:sz="0" w:space="0" w:color="auto"/>
                                        <w:bottom w:val="none" w:sz="0" w:space="0" w:color="auto"/>
                                        <w:right w:val="none" w:sz="0" w:space="0" w:color="auto"/>
                                      </w:divBdr>
                                      <w:divsChild>
                                        <w:div w:id="351224610">
                                          <w:marLeft w:val="0"/>
                                          <w:marRight w:val="0"/>
                                          <w:marTop w:val="0"/>
                                          <w:marBottom w:val="0"/>
                                          <w:divBdr>
                                            <w:top w:val="none" w:sz="0" w:space="0" w:color="auto"/>
                                            <w:left w:val="none" w:sz="0" w:space="0" w:color="auto"/>
                                            <w:bottom w:val="none" w:sz="0" w:space="0" w:color="auto"/>
                                            <w:right w:val="none" w:sz="0" w:space="0" w:color="auto"/>
                                          </w:divBdr>
                                          <w:divsChild>
                                            <w:div w:id="1456098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22245415">
                  <w:marLeft w:val="0"/>
                  <w:marRight w:val="0"/>
                  <w:marTop w:val="0"/>
                  <w:marBottom w:val="0"/>
                  <w:divBdr>
                    <w:top w:val="none" w:sz="0" w:space="0" w:color="auto"/>
                    <w:left w:val="none" w:sz="0" w:space="0" w:color="auto"/>
                    <w:bottom w:val="none" w:sz="0" w:space="0" w:color="auto"/>
                    <w:right w:val="none" w:sz="0" w:space="0" w:color="auto"/>
                  </w:divBdr>
                  <w:divsChild>
                    <w:div w:id="345525588">
                      <w:marLeft w:val="0"/>
                      <w:marRight w:val="0"/>
                      <w:marTop w:val="0"/>
                      <w:marBottom w:val="0"/>
                      <w:divBdr>
                        <w:top w:val="none" w:sz="0" w:space="0" w:color="auto"/>
                        <w:left w:val="none" w:sz="0" w:space="0" w:color="auto"/>
                        <w:bottom w:val="none" w:sz="0" w:space="0" w:color="auto"/>
                        <w:right w:val="none" w:sz="0" w:space="0" w:color="auto"/>
                      </w:divBdr>
                      <w:divsChild>
                        <w:div w:id="1313875200">
                          <w:marLeft w:val="0"/>
                          <w:marRight w:val="0"/>
                          <w:marTop w:val="0"/>
                          <w:marBottom w:val="0"/>
                          <w:divBdr>
                            <w:top w:val="none" w:sz="0" w:space="0" w:color="auto"/>
                            <w:left w:val="none" w:sz="0" w:space="0" w:color="auto"/>
                            <w:bottom w:val="none" w:sz="0" w:space="0" w:color="auto"/>
                            <w:right w:val="none" w:sz="0" w:space="0" w:color="auto"/>
                          </w:divBdr>
                          <w:divsChild>
                            <w:div w:id="1282611701">
                              <w:marLeft w:val="0"/>
                              <w:marRight w:val="0"/>
                              <w:marTop w:val="0"/>
                              <w:marBottom w:val="0"/>
                              <w:divBdr>
                                <w:top w:val="none" w:sz="0" w:space="0" w:color="auto"/>
                                <w:left w:val="none" w:sz="0" w:space="0" w:color="auto"/>
                                <w:bottom w:val="none" w:sz="0" w:space="0" w:color="auto"/>
                                <w:right w:val="none" w:sz="0" w:space="0" w:color="auto"/>
                              </w:divBdr>
                              <w:divsChild>
                                <w:div w:id="1333609262">
                                  <w:marLeft w:val="0"/>
                                  <w:marRight w:val="0"/>
                                  <w:marTop w:val="0"/>
                                  <w:marBottom w:val="0"/>
                                  <w:divBdr>
                                    <w:top w:val="none" w:sz="0" w:space="0" w:color="auto"/>
                                    <w:left w:val="none" w:sz="0" w:space="0" w:color="auto"/>
                                    <w:bottom w:val="none" w:sz="0" w:space="0" w:color="auto"/>
                                    <w:right w:val="none" w:sz="0" w:space="0" w:color="auto"/>
                                  </w:divBdr>
                                  <w:divsChild>
                                    <w:div w:id="1469471474">
                                      <w:marLeft w:val="0"/>
                                      <w:marRight w:val="0"/>
                                      <w:marTop w:val="0"/>
                                      <w:marBottom w:val="0"/>
                                      <w:divBdr>
                                        <w:top w:val="none" w:sz="0" w:space="0" w:color="auto"/>
                                        <w:left w:val="none" w:sz="0" w:space="0" w:color="auto"/>
                                        <w:bottom w:val="none" w:sz="0" w:space="0" w:color="auto"/>
                                        <w:right w:val="none" w:sz="0" w:space="0" w:color="auto"/>
                                      </w:divBdr>
                                    </w:div>
                                    <w:div w:id="678579978">
                                      <w:marLeft w:val="0"/>
                                      <w:marRight w:val="0"/>
                                      <w:marTop w:val="0"/>
                                      <w:marBottom w:val="0"/>
                                      <w:divBdr>
                                        <w:top w:val="none" w:sz="0" w:space="0" w:color="auto"/>
                                        <w:left w:val="none" w:sz="0" w:space="0" w:color="auto"/>
                                        <w:bottom w:val="none" w:sz="0" w:space="0" w:color="auto"/>
                                        <w:right w:val="none" w:sz="0" w:space="0" w:color="auto"/>
                                      </w:divBdr>
                                      <w:divsChild>
                                        <w:div w:id="1701734865">
                                          <w:marLeft w:val="0"/>
                                          <w:marRight w:val="0"/>
                                          <w:marTop w:val="0"/>
                                          <w:marBottom w:val="0"/>
                                          <w:divBdr>
                                            <w:top w:val="none" w:sz="0" w:space="0" w:color="auto"/>
                                            <w:left w:val="none" w:sz="0" w:space="0" w:color="auto"/>
                                            <w:bottom w:val="none" w:sz="0" w:space="0" w:color="auto"/>
                                            <w:right w:val="none" w:sz="0" w:space="0" w:color="auto"/>
                                          </w:divBdr>
                                          <w:divsChild>
                                            <w:div w:id="521938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97292219">
                  <w:marLeft w:val="0"/>
                  <w:marRight w:val="0"/>
                  <w:marTop w:val="0"/>
                  <w:marBottom w:val="0"/>
                  <w:divBdr>
                    <w:top w:val="none" w:sz="0" w:space="0" w:color="auto"/>
                    <w:left w:val="none" w:sz="0" w:space="0" w:color="auto"/>
                    <w:bottom w:val="none" w:sz="0" w:space="0" w:color="auto"/>
                    <w:right w:val="none" w:sz="0" w:space="0" w:color="auto"/>
                  </w:divBdr>
                  <w:divsChild>
                    <w:div w:id="1229607645">
                      <w:marLeft w:val="0"/>
                      <w:marRight w:val="0"/>
                      <w:marTop w:val="0"/>
                      <w:marBottom w:val="0"/>
                      <w:divBdr>
                        <w:top w:val="none" w:sz="0" w:space="0" w:color="auto"/>
                        <w:left w:val="none" w:sz="0" w:space="0" w:color="auto"/>
                        <w:bottom w:val="none" w:sz="0" w:space="0" w:color="auto"/>
                        <w:right w:val="none" w:sz="0" w:space="0" w:color="auto"/>
                      </w:divBdr>
                      <w:divsChild>
                        <w:div w:id="949628670">
                          <w:marLeft w:val="0"/>
                          <w:marRight w:val="0"/>
                          <w:marTop w:val="0"/>
                          <w:marBottom w:val="0"/>
                          <w:divBdr>
                            <w:top w:val="none" w:sz="0" w:space="0" w:color="auto"/>
                            <w:left w:val="none" w:sz="0" w:space="0" w:color="auto"/>
                            <w:bottom w:val="none" w:sz="0" w:space="0" w:color="auto"/>
                            <w:right w:val="none" w:sz="0" w:space="0" w:color="auto"/>
                          </w:divBdr>
                          <w:divsChild>
                            <w:div w:id="134422118">
                              <w:marLeft w:val="0"/>
                              <w:marRight w:val="0"/>
                              <w:marTop w:val="0"/>
                              <w:marBottom w:val="0"/>
                              <w:divBdr>
                                <w:top w:val="none" w:sz="0" w:space="0" w:color="auto"/>
                                <w:left w:val="none" w:sz="0" w:space="0" w:color="auto"/>
                                <w:bottom w:val="none" w:sz="0" w:space="0" w:color="auto"/>
                                <w:right w:val="none" w:sz="0" w:space="0" w:color="auto"/>
                              </w:divBdr>
                              <w:divsChild>
                                <w:div w:id="161891196">
                                  <w:marLeft w:val="0"/>
                                  <w:marRight w:val="0"/>
                                  <w:marTop w:val="0"/>
                                  <w:marBottom w:val="0"/>
                                  <w:divBdr>
                                    <w:top w:val="none" w:sz="0" w:space="0" w:color="auto"/>
                                    <w:left w:val="none" w:sz="0" w:space="0" w:color="auto"/>
                                    <w:bottom w:val="none" w:sz="0" w:space="0" w:color="auto"/>
                                    <w:right w:val="none" w:sz="0" w:space="0" w:color="auto"/>
                                  </w:divBdr>
                                  <w:divsChild>
                                    <w:div w:id="91052185">
                                      <w:marLeft w:val="0"/>
                                      <w:marRight w:val="0"/>
                                      <w:marTop w:val="0"/>
                                      <w:marBottom w:val="0"/>
                                      <w:divBdr>
                                        <w:top w:val="none" w:sz="0" w:space="0" w:color="auto"/>
                                        <w:left w:val="none" w:sz="0" w:space="0" w:color="auto"/>
                                        <w:bottom w:val="none" w:sz="0" w:space="0" w:color="auto"/>
                                        <w:right w:val="none" w:sz="0" w:space="0" w:color="auto"/>
                                      </w:divBdr>
                                    </w:div>
                                    <w:div w:id="234977048">
                                      <w:marLeft w:val="0"/>
                                      <w:marRight w:val="0"/>
                                      <w:marTop w:val="0"/>
                                      <w:marBottom w:val="0"/>
                                      <w:divBdr>
                                        <w:top w:val="none" w:sz="0" w:space="0" w:color="auto"/>
                                        <w:left w:val="none" w:sz="0" w:space="0" w:color="auto"/>
                                        <w:bottom w:val="none" w:sz="0" w:space="0" w:color="auto"/>
                                        <w:right w:val="none" w:sz="0" w:space="0" w:color="auto"/>
                                      </w:divBdr>
                                      <w:divsChild>
                                        <w:div w:id="1040789231">
                                          <w:marLeft w:val="0"/>
                                          <w:marRight w:val="0"/>
                                          <w:marTop w:val="0"/>
                                          <w:marBottom w:val="0"/>
                                          <w:divBdr>
                                            <w:top w:val="none" w:sz="0" w:space="0" w:color="auto"/>
                                            <w:left w:val="none" w:sz="0" w:space="0" w:color="auto"/>
                                            <w:bottom w:val="none" w:sz="0" w:space="0" w:color="auto"/>
                                            <w:right w:val="none" w:sz="0" w:space="0" w:color="auto"/>
                                          </w:divBdr>
                                          <w:divsChild>
                                            <w:div w:id="214364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33435207">
                  <w:marLeft w:val="0"/>
                  <w:marRight w:val="0"/>
                  <w:marTop w:val="0"/>
                  <w:marBottom w:val="0"/>
                  <w:divBdr>
                    <w:top w:val="none" w:sz="0" w:space="0" w:color="auto"/>
                    <w:left w:val="none" w:sz="0" w:space="0" w:color="auto"/>
                    <w:bottom w:val="none" w:sz="0" w:space="0" w:color="auto"/>
                    <w:right w:val="none" w:sz="0" w:space="0" w:color="auto"/>
                  </w:divBdr>
                  <w:divsChild>
                    <w:div w:id="702095600">
                      <w:marLeft w:val="0"/>
                      <w:marRight w:val="0"/>
                      <w:marTop w:val="0"/>
                      <w:marBottom w:val="0"/>
                      <w:divBdr>
                        <w:top w:val="none" w:sz="0" w:space="0" w:color="auto"/>
                        <w:left w:val="none" w:sz="0" w:space="0" w:color="auto"/>
                        <w:bottom w:val="none" w:sz="0" w:space="0" w:color="auto"/>
                        <w:right w:val="none" w:sz="0" w:space="0" w:color="auto"/>
                      </w:divBdr>
                      <w:divsChild>
                        <w:div w:id="1055934660">
                          <w:marLeft w:val="0"/>
                          <w:marRight w:val="0"/>
                          <w:marTop w:val="0"/>
                          <w:marBottom w:val="0"/>
                          <w:divBdr>
                            <w:top w:val="none" w:sz="0" w:space="0" w:color="auto"/>
                            <w:left w:val="none" w:sz="0" w:space="0" w:color="auto"/>
                            <w:bottom w:val="none" w:sz="0" w:space="0" w:color="auto"/>
                            <w:right w:val="none" w:sz="0" w:space="0" w:color="auto"/>
                          </w:divBdr>
                          <w:divsChild>
                            <w:div w:id="1464234757">
                              <w:marLeft w:val="0"/>
                              <w:marRight w:val="0"/>
                              <w:marTop w:val="0"/>
                              <w:marBottom w:val="0"/>
                              <w:divBdr>
                                <w:top w:val="none" w:sz="0" w:space="0" w:color="auto"/>
                                <w:left w:val="none" w:sz="0" w:space="0" w:color="auto"/>
                                <w:bottom w:val="none" w:sz="0" w:space="0" w:color="auto"/>
                                <w:right w:val="none" w:sz="0" w:space="0" w:color="auto"/>
                              </w:divBdr>
                              <w:divsChild>
                                <w:div w:id="1031034965">
                                  <w:marLeft w:val="0"/>
                                  <w:marRight w:val="0"/>
                                  <w:marTop w:val="0"/>
                                  <w:marBottom w:val="0"/>
                                  <w:divBdr>
                                    <w:top w:val="none" w:sz="0" w:space="0" w:color="auto"/>
                                    <w:left w:val="none" w:sz="0" w:space="0" w:color="auto"/>
                                    <w:bottom w:val="none" w:sz="0" w:space="0" w:color="auto"/>
                                    <w:right w:val="none" w:sz="0" w:space="0" w:color="auto"/>
                                  </w:divBdr>
                                  <w:divsChild>
                                    <w:div w:id="1025403906">
                                      <w:marLeft w:val="0"/>
                                      <w:marRight w:val="0"/>
                                      <w:marTop w:val="0"/>
                                      <w:marBottom w:val="0"/>
                                      <w:divBdr>
                                        <w:top w:val="none" w:sz="0" w:space="0" w:color="auto"/>
                                        <w:left w:val="none" w:sz="0" w:space="0" w:color="auto"/>
                                        <w:bottom w:val="none" w:sz="0" w:space="0" w:color="auto"/>
                                        <w:right w:val="none" w:sz="0" w:space="0" w:color="auto"/>
                                      </w:divBdr>
                                    </w:div>
                                    <w:div w:id="1669600526">
                                      <w:marLeft w:val="0"/>
                                      <w:marRight w:val="0"/>
                                      <w:marTop w:val="0"/>
                                      <w:marBottom w:val="0"/>
                                      <w:divBdr>
                                        <w:top w:val="none" w:sz="0" w:space="0" w:color="auto"/>
                                        <w:left w:val="none" w:sz="0" w:space="0" w:color="auto"/>
                                        <w:bottom w:val="none" w:sz="0" w:space="0" w:color="auto"/>
                                        <w:right w:val="none" w:sz="0" w:space="0" w:color="auto"/>
                                      </w:divBdr>
                                      <w:divsChild>
                                        <w:div w:id="764768323">
                                          <w:marLeft w:val="0"/>
                                          <w:marRight w:val="0"/>
                                          <w:marTop w:val="0"/>
                                          <w:marBottom w:val="0"/>
                                          <w:divBdr>
                                            <w:top w:val="none" w:sz="0" w:space="0" w:color="auto"/>
                                            <w:left w:val="none" w:sz="0" w:space="0" w:color="auto"/>
                                            <w:bottom w:val="none" w:sz="0" w:space="0" w:color="auto"/>
                                            <w:right w:val="none" w:sz="0" w:space="0" w:color="auto"/>
                                          </w:divBdr>
                                          <w:divsChild>
                                            <w:div w:id="103392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28466025">
      <w:bodyDiv w:val="1"/>
      <w:marLeft w:val="0"/>
      <w:marRight w:val="0"/>
      <w:marTop w:val="0"/>
      <w:marBottom w:val="0"/>
      <w:divBdr>
        <w:top w:val="none" w:sz="0" w:space="0" w:color="auto"/>
        <w:left w:val="none" w:sz="0" w:space="0" w:color="auto"/>
        <w:bottom w:val="none" w:sz="0" w:space="0" w:color="auto"/>
        <w:right w:val="none" w:sz="0" w:space="0" w:color="auto"/>
      </w:divBdr>
    </w:div>
    <w:div w:id="1943759426">
      <w:bodyDiv w:val="1"/>
      <w:marLeft w:val="0"/>
      <w:marRight w:val="0"/>
      <w:marTop w:val="0"/>
      <w:marBottom w:val="0"/>
      <w:divBdr>
        <w:top w:val="none" w:sz="0" w:space="0" w:color="auto"/>
        <w:left w:val="none" w:sz="0" w:space="0" w:color="auto"/>
        <w:bottom w:val="none" w:sz="0" w:space="0" w:color="auto"/>
        <w:right w:val="none" w:sz="0" w:space="0" w:color="auto"/>
      </w:divBdr>
    </w:div>
    <w:div w:id="1970163697">
      <w:bodyDiv w:val="1"/>
      <w:marLeft w:val="0"/>
      <w:marRight w:val="0"/>
      <w:marTop w:val="0"/>
      <w:marBottom w:val="0"/>
      <w:divBdr>
        <w:top w:val="none" w:sz="0" w:space="0" w:color="auto"/>
        <w:left w:val="none" w:sz="0" w:space="0" w:color="auto"/>
        <w:bottom w:val="none" w:sz="0" w:space="0" w:color="auto"/>
        <w:right w:val="none" w:sz="0" w:space="0" w:color="auto"/>
      </w:divBdr>
    </w:div>
    <w:div w:id="1974408695">
      <w:bodyDiv w:val="1"/>
      <w:marLeft w:val="0"/>
      <w:marRight w:val="0"/>
      <w:marTop w:val="0"/>
      <w:marBottom w:val="0"/>
      <w:divBdr>
        <w:top w:val="none" w:sz="0" w:space="0" w:color="auto"/>
        <w:left w:val="none" w:sz="0" w:space="0" w:color="auto"/>
        <w:bottom w:val="none" w:sz="0" w:space="0" w:color="auto"/>
        <w:right w:val="none" w:sz="0" w:space="0" w:color="auto"/>
      </w:divBdr>
    </w:div>
    <w:div w:id="1977028596">
      <w:bodyDiv w:val="1"/>
      <w:marLeft w:val="0"/>
      <w:marRight w:val="0"/>
      <w:marTop w:val="0"/>
      <w:marBottom w:val="0"/>
      <w:divBdr>
        <w:top w:val="none" w:sz="0" w:space="0" w:color="auto"/>
        <w:left w:val="none" w:sz="0" w:space="0" w:color="auto"/>
        <w:bottom w:val="none" w:sz="0" w:space="0" w:color="auto"/>
        <w:right w:val="none" w:sz="0" w:space="0" w:color="auto"/>
      </w:divBdr>
    </w:div>
    <w:div w:id="1986814148">
      <w:bodyDiv w:val="1"/>
      <w:marLeft w:val="0"/>
      <w:marRight w:val="0"/>
      <w:marTop w:val="0"/>
      <w:marBottom w:val="0"/>
      <w:divBdr>
        <w:top w:val="none" w:sz="0" w:space="0" w:color="auto"/>
        <w:left w:val="none" w:sz="0" w:space="0" w:color="auto"/>
        <w:bottom w:val="none" w:sz="0" w:space="0" w:color="auto"/>
        <w:right w:val="none" w:sz="0" w:space="0" w:color="auto"/>
      </w:divBdr>
      <w:divsChild>
        <w:div w:id="13121590">
          <w:marLeft w:val="0"/>
          <w:marRight w:val="0"/>
          <w:marTop w:val="0"/>
          <w:marBottom w:val="0"/>
          <w:divBdr>
            <w:top w:val="none" w:sz="0" w:space="0" w:color="auto"/>
            <w:left w:val="none" w:sz="0" w:space="0" w:color="auto"/>
            <w:bottom w:val="none" w:sz="0" w:space="0" w:color="auto"/>
            <w:right w:val="none" w:sz="0" w:space="0" w:color="auto"/>
          </w:divBdr>
          <w:divsChild>
            <w:div w:id="242760134">
              <w:marLeft w:val="0"/>
              <w:marRight w:val="0"/>
              <w:marTop w:val="0"/>
              <w:marBottom w:val="0"/>
              <w:divBdr>
                <w:top w:val="none" w:sz="0" w:space="0" w:color="auto"/>
                <w:left w:val="none" w:sz="0" w:space="0" w:color="auto"/>
                <w:bottom w:val="none" w:sz="0" w:space="0" w:color="auto"/>
                <w:right w:val="none" w:sz="0" w:space="0" w:color="auto"/>
              </w:divBdr>
              <w:divsChild>
                <w:div w:id="245190518">
                  <w:marLeft w:val="0"/>
                  <w:marRight w:val="0"/>
                  <w:marTop w:val="0"/>
                  <w:marBottom w:val="0"/>
                  <w:divBdr>
                    <w:top w:val="none" w:sz="0" w:space="0" w:color="auto"/>
                    <w:left w:val="none" w:sz="0" w:space="0" w:color="auto"/>
                    <w:bottom w:val="none" w:sz="0" w:space="0" w:color="auto"/>
                    <w:right w:val="none" w:sz="0" w:space="0" w:color="auto"/>
                  </w:divBdr>
                  <w:divsChild>
                    <w:div w:id="2090686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2564238">
      <w:bodyDiv w:val="1"/>
      <w:marLeft w:val="0"/>
      <w:marRight w:val="0"/>
      <w:marTop w:val="0"/>
      <w:marBottom w:val="0"/>
      <w:divBdr>
        <w:top w:val="none" w:sz="0" w:space="0" w:color="auto"/>
        <w:left w:val="none" w:sz="0" w:space="0" w:color="auto"/>
        <w:bottom w:val="none" w:sz="0" w:space="0" w:color="auto"/>
        <w:right w:val="none" w:sz="0" w:space="0" w:color="auto"/>
      </w:divBdr>
    </w:div>
    <w:div w:id="1995991845">
      <w:bodyDiv w:val="1"/>
      <w:marLeft w:val="0"/>
      <w:marRight w:val="0"/>
      <w:marTop w:val="0"/>
      <w:marBottom w:val="0"/>
      <w:divBdr>
        <w:top w:val="none" w:sz="0" w:space="0" w:color="auto"/>
        <w:left w:val="none" w:sz="0" w:space="0" w:color="auto"/>
        <w:bottom w:val="none" w:sz="0" w:space="0" w:color="auto"/>
        <w:right w:val="none" w:sz="0" w:space="0" w:color="auto"/>
      </w:divBdr>
    </w:div>
    <w:div w:id="2003655899">
      <w:bodyDiv w:val="1"/>
      <w:marLeft w:val="0"/>
      <w:marRight w:val="0"/>
      <w:marTop w:val="0"/>
      <w:marBottom w:val="0"/>
      <w:divBdr>
        <w:top w:val="none" w:sz="0" w:space="0" w:color="auto"/>
        <w:left w:val="none" w:sz="0" w:space="0" w:color="auto"/>
        <w:bottom w:val="none" w:sz="0" w:space="0" w:color="auto"/>
        <w:right w:val="none" w:sz="0" w:space="0" w:color="auto"/>
      </w:divBdr>
    </w:div>
    <w:div w:id="2013797115">
      <w:bodyDiv w:val="1"/>
      <w:marLeft w:val="0"/>
      <w:marRight w:val="0"/>
      <w:marTop w:val="0"/>
      <w:marBottom w:val="0"/>
      <w:divBdr>
        <w:top w:val="none" w:sz="0" w:space="0" w:color="auto"/>
        <w:left w:val="none" w:sz="0" w:space="0" w:color="auto"/>
        <w:bottom w:val="none" w:sz="0" w:space="0" w:color="auto"/>
        <w:right w:val="none" w:sz="0" w:space="0" w:color="auto"/>
      </w:divBdr>
    </w:div>
    <w:div w:id="2029939520">
      <w:bodyDiv w:val="1"/>
      <w:marLeft w:val="0"/>
      <w:marRight w:val="0"/>
      <w:marTop w:val="0"/>
      <w:marBottom w:val="0"/>
      <w:divBdr>
        <w:top w:val="none" w:sz="0" w:space="0" w:color="auto"/>
        <w:left w:val="none" w:sz="0" w:space="0" w:color="auto"/>
        <w:bottom w:val="none" w:sz="0" w:space="0" w:color="auto"/>
        <w:right w:val="none" w:sz="0" w:space="0" w:color="auto"/>
      </w:divBdr>
    </w:div>
    <w:div w:id="2037349210">
      <w:bodyDiv w:val="1"/>
      <w:marLeft w:val="0"/>
      <w:marRight w:val="0"/>
      <w:marTop w:val="0"/>
      <w:marBottom w:val="0"/>
      <w:divBdr>
        <w:top w:val="none" w:sz="0" w:space="0" w:color="auto"/>
        <w:left w:val="none" w:sz="0" w:space="0" w:color="auto"/>
        <w:bottom w:val="none" w:sz="0" w:space="0" w:color="auto"/>
        <w:right w:val="none" w:sz="0" w:space="0" w:color="auto"/>
      </w:divBdr>
    </w:div>
    <w:div w:id="2044094108">
      <w:bodyDiv w:val="1"/>
      <w:marLeft w:val="0"/>
      <w:marRight w:val="0"/>
      <w:marTop w:val="0"/>
      <w:marBottom w:val="0"/>
      <w:divBdr>
        <w:top w:val="none" w:sz="0" w:space="0" w:color="auto"/>
        <w:left w:val="none" w:sz="0" w:space="0" w:color="auto"/>
        <w:bottom w:val="none" w:sz="0" w:space="0" w:color="auto"/>
        <w:right w:val="none" w:sz="0" w:space="0" w:color="auto"/>
      </w:divBdr>
    </w:div>
    <w:div w:id="2067491464">
      <w:bodyDiv w:val="1"/>
      <w:marLeft w:val="0"/>
      <w:marRight w:val="0"/>
      <w:marTop w:val="0"/>
      <w:marBottom w:val="0"/>
      <w:divBdr>
        <w:top w:val="none" w:sz="0" w:space="0" w:color="auto"/>
        <w:left w:val="none" w:sz="0" w:space="0" w:color="auto"/>
        <w:bottom w:val="none" w:sz="0" w:space="0" w:color="auto"/>
        <w:right w:val="none" w:sz="0" w:space="0" w:color="auto"/>
      </w:divBdr>
    </w:div>
    <w:div w:id="2089032296">
      <w:bodyDiv w:val="1"/>
      <w:marLeft w:val="0"/>
      <w:marRight w:val="0"/>
      <w:marTop w:val="0"/>
      <w:marBottom w:val="0"/>
      <w:divBdr>
        <w:top w:val="none" w:sz="0" w:space="0" w:color="auto"/>
        <w:left w:val="none" w:sz="0" w:space="0" w:color="auto"/>
        <w:bottom w:val="none" w:sz="0" w:space="0" w:color="auto"/>
        <w:right w:val="none" w:sz="0" w:space="0" w:color="auto"/>
      </w:divBdr>
    </w:div>
    <w:div w:id="2101368688">
      <w:bodyDiv w:val="1"/>
      <w:marLeft w:val="0"/>
      <w:marRight w:val="0"/>
      <w:marTop w:val="0"/>
      <w:marBottom w:val="0"/>
      <w:divBdr>
        <w:top w:val="none" w:sz="0" w:space="0" w:color="auto"/>
        <w:left w:val="none" w:sz="0" w:space="0" w:color="auto"/>
        <w:bottom w:val="none" w:sz="0" w:space="0" w:color="auto"/>
        <w:right w:val="none" w:sz="0" w:space="0" w:color="auto"/>
      </w:divBdr>
    </w:div>
    <w:div w:id="2107726895">
      <w:bodyDiv w:val="1"/>
      <w:marLeft w:val="0"/>
      <w:marRight w:val="0"/>
      <w:marTop w:val="0"/>
      <w:marBottom w:val="0"/>
      <w:divBdr>
        <w:top w:val="none" w:sz="0" w:space="0" w:color="auto"/>
        <w:left w:val="none" w:sz="0" w:space="0" w:color="auto"/>
        <w:bottom w:val="none" w:sz="0" w:space="0" w:color="auto"/>
        <w:right w:val="none" w:sz="0" w:space="0" w:color="auto"/>
      </w:divBdr>
    </w:div>
    <w:div w:id="2114746494">
      <w:bodyDiv w:val="1"/>
      <w:marLeft w:val="0"/>
      <w:marRight w:val="0"/>
      <w:marTop w:val="0"/>
      <w:marBottom w:val="0"/>
      <w:divBdr>
        <w:top w:val="none" w:sz="0" w:space="0" w:color="auto"/>
        <w:left w:val="none" w:sz="0" w:space="0" w:color="auto"/>
        <w:bottom w:val="none" w:sz="0" w:space="0" w:color="auto"/>
        <w:right w:val="none" w:sz="0" w:space="0" w:color="auto"/>
      </w:divBdr>
    </w:div>
    <w:div w:id="2125268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wafa.grira@univ-biskra.dz"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asma.fodili@univ-biskra.dz"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Min73</b:Tag>
    <b:SourceType>JournalArticle</b:SourceType>
    <b:Guid>{BEBF5732-CB70-40A0-AE27-1E7B75252FA4}</b:Guid>
    <b:LCID>ar-DZ</b:LCID>
    <b:Title>Strategy-making in three modes</b:Title>
    <b:Year>1973</b:Year>
    <b:JournalName>California Management Review</b:JournalName>
    <b:Author>
      <b:Author>
        <b:NameList>
          <b:Person>
            <b:Last>Mintzberg</b:Last>
            <b:First> H</b:First>
          </b:Person>
        </b:NameList>
      </b:Author>
    </b:Author>
    <b:Volume>16</b:Volume>
    <b:Issue>02</b:Issue>
    <b:RefOrder>5</b:RefOrder>
  </b:Source>
  <b:Source>
    <b:Tag>Rau09</b:Tag>
    <b:SourceType>JournalArticle</b:SourceType>
    <b:Guid>{6B05138F-1D98-4864-816E-84D897C19CE0}</b:Guid>
    <b:LCID>ar-DZ</b:LCID>
    <b:Title>Entrepreneurial Orientation and Business Performance: An Assessment of Past Research and Suggestions for the Future</b:Title>
    <b:JournalName>Entrepreneurship Theory &amp; Practice</b:JournalName>
    <b:Year>2009</b:Year>
    <b:Volume>33</b:Volume>
    <b:Issue>03</b:Issue>
    <b:Author>
      <b:Author>
        <b:NameList>
          <b:Person>
            <b:Last>Rauch</b:Last>
            <b:First>A</b:First>
          </b:Person>
          <b:Person>
            <b:Last>Wiklund</b:Last>
            <b:First> J</b:First>
          </b:Person>
          <b:Person>
            <b:Last> Lumpkin</b:Last>
            <b:First> G. T</b:First>
          </b:Person>
          <b:Person>
            <b:Last> Frese</b:Last>
            <b:First> M</b:First>
          </b:Person>
        </b:NameList>
      </b:Author>
    </b:Author>
    <b:RefOrder>6</b:RefOrder>
  </b:Source>
  <b:Source>
    <b:Tag>حسن25</b:Tag>
    <b:SourceType>JournalArticle</b:SourceType>
    <b:Guid>{A59D822A-CF2C-48EA-BA4D-A2EDFD389742}</b:Guid>
    <b:LCID>ar-DZ</b:LCID>
    <b:Title>اثر التوجه الريادي على أداء العاملين في مؤسسات دعم المشاريع الصغيرة (بنك تمويلكم حالة دراسية)</b:Title>
    <b:JournalName>مجلة راية الدولية للعاوم التجارية</b:JournalName>
    <b:Year>2025</b:Year>
    <b:Author>
      <b:Author>
        <b:NameList>
          <b:Person>
            <b:Last>حسن </b:Last>
            <b:Middle>حسين </b:Middle>
            <b:First>ميرفت </b:First>
          </b:Person>
          <b:Person>
            <b:Last> واخرون </b:Last>
          </b:Person>
        </b:NameList>
      </b:Author>
    </b:Author>
    <b:Volume>04</b:Volume>
    <b:Issue>13</b:Issue>
    <b:RefOrder>7</b:RefOrder>
  </b:Source>
  <b:Source>
    <b:Tag>محم20</b:Tag>
    <b:SourceType>JournalArticle</b:SourceType>
    <b:Guid>{68DAAC5F-E72D-49FD-8423-A19EB6F197DD}</b:Guid>
    <b:LCID>ar-DZ</b:LCID>
    <b:Title>دور التوجه  الريادي في الصيانة الانتاجية الشاملة - دراسة استطلاعية</b:Title>
    <b:JournalName>مجلة تكريت للعلوم الادارية والاقتصادية</b:JournalName>
    <b:Year>2020</b:Year>
    <b:Author>
      <b:Author>
        <b:NameList>
          <b:Person>
            <b:Last>محمود </b:Last>
            <b:Middle>محمد</b:Middle>
            <b:First>منيب </b:First>
          </b:Person>
        </b:NameList>
      </b:Author>
    </b:Author>
    <b:Volume>16</b:Volume>
    <b:Issue>01</b:Issue>
    <b:RefOrder>2</b:RefOrder>
  </b:Source>
  <b:Source>
    <b:Tag>Yen15</b:Tag>
    <b:SourceType>ConferenceProceedings</b:SourceType>
    <b:Guid>{7EBFCC9F-2558-404C-BBE2-5836E1262679}</b:Guid>
    <b:LCID>ar-DZ</b:LCID>
    <b:Title>The Influence OF Entrepreneurial orientation and learning orientation on firm performance of msmes in west sumatra</b:Title>
    <b:Year>2015</b:Year>
    <b:Author>
      <b:Author>
        <b:NameList>
          <b:Person>
            <b:Last>Yeni</b:Last>
            <b:First>Yulia Hendri </b:First>
          </b:Person>
        </b:NameList>
      </b:Author>
    </b:Author>
    <b:Publisher>Proceedings of the Australasian Conference on Business and Social Sciences</b:Publisher>
    <b:RefOrder>3</b:RefOrder>
  </b:Source>
  <b:Source>
    <b:Tag>محم22</b:Tag>
    <b:SourceType>JournalArticle</b:SourceType>
    <b:Guid>{8D5BDA2F-279A-465E-B948-7028729AAAE5}</b:Guid>
    <b:Title>التوجهات الريادية ودورها في تحقيق الاداء المتفوق - دراسة حالة في شركات وزارة النقل العراقية</b:Title>
    <b:Year>2022</b:Year>
    <b:LCID>ar-DZ</b:LCID>
    <b:JournalName>Arab Journal for Scientific Publishing (AJSP)</b:JournalName>
    <b:Author>
      <b:Author>
        <b:NameList>
          <b:Person>
            <b:Last>محمد علي </b:Last>
            <b:First>مالك النعيم </b:First>
          </b:Person>
          <b:Person>
            <b:Last>واخرون </b:Last>
          </b:Person>
        </b:NameList>
      </b:Author>
    </b:Author>
    <b:Issue>42</b:Issue>
    <b:RefOrder>1</b:RefOrder>
  </b:Source>
  <b:Source>
    <b:Tag>ابو241</b:Tag>
    <b:SourceType>JournalArticle</b:SourceType>
    <b:Guid>{A3044638-DD59-4DF1-AEC2-D75816A39765}</b:Guid>
    <b:LCID>ar-DZ</b:LCID>
    <b:Title>أثر التوجه الريادي على سلوك مشاركة المعرفة وتحقيق التميز التنظيمي -دراسة تطبيقية على مؤسسات الأعمال الصغيرة والمتوسطة في مصر</b:Title>
    <b:JournalName>المجلة العلمية للدراسات التجارية والبيئية </b:JournalName>
    <b:Year>2024</b:Year>
    <b:Author>
      <b:Author>
        <b:NameList>
          <b:Person>
            <b:Last>ابو يزيد سيد </b:Last>
            <b:First>أحمد حازم </b:First>
          </b:Person>
        </b:NameList>
      </b:Author>
    </b:Author>
    <b:Volume>15</b:Volume>
    <b:Issue>01</b:Issue>
    <b:RefOrder>4</b:RefOrder>
  </b:Source>
  <b:Source>
    <b:Tag>محم25</b:Tag>
    <b:SourceType>JournalArticle</b:SourceType>
    <b:Guid>{30E16882-747B-4F80-A0F8-A38623442FCD}</b:Guid>
    <b:LCID>ar-DZ</b:LCID>
    <b:Title>تصور استراتيجي لمقومات منظومة الابتكار بالجامعات المصرية</b:Title>
    <b:JournalName>مجلة دراسات في التعليم الجامعي</b:JournalName>
    <b:Year>2025</b:Year>
    <b:Author>
      <b:Author>
        <b:NameList>
          <b:Person>
            <b:Last>محمود محمد </b:Last>
            <b:First>مروان محمد </b:First>
          </b:Person>
          <b:Person>
            <b:Last>واخرون </b:Last>
          </b:Person>
        </b:NameList>
      </b:Author>
    </b:Author>
    <b:Issue>67</b:Issue>
    <b:RefOrder>8</b:RefOrder>
  </b:Source>
  <b:Source>
    <b:Tag>kac17</b:Tag>
    <b:SourceType>JournalArticle</b:SourceType>
    <b:Guid>{11D96A13-057B-48F8-AA4A-1EAC93DBFBFA}</b:Guid>
    <b:LCID>ar-DZ</b:LCID>
    <b:Title>Innovation and economic growth in old and new member states of the European Union</b:Title>
    <b:JournalName>Economic Research - Ekonomska Istrazivanja</b:JournalName>
    <b:Year>2017</b:Year>
    <b:Author>
      <b:Author>
        <b:NameList>
          <b:Person>
            <b:Last>kacprzyk</b:Last>
            <b:First> A</b:First>
          </b:Person>
          <b:Person>
            <b:Last> Doryn</b:Last>
            <b:First> W </b:First>
          </b:Person>
        </b:NameList>
      </b:Author>
    </b:Author>
    <b:Volume>30</b:Volume>
    <b:Issue>01</b:Issue>
    <b:RefOrder>9</b:RefOrder>
  </b:Source>
  <b:Source>
    <b:Tag>رمض18</b:Tag>
    <b:SourceType>Misc</b:SourceType>
    <b:Guid>{B878D66A-F255-4767-A0D4-8060A360624D}</b:Guid>
    <b:Title>الابتكار الأكاديمي ودوره في تطوير التعليم العالي</b:Title>
    <b:Year>2018</b:Year>
    <b:LCID>ar-DZ</b:LCID>
    <b:PublicationTitle>مذكرة ماجستير، كلية العلوم الاقتصادية والتجارية وعلوم التسيير</b:PublicationTitle>
    <b:City>جامعة محمد خيضر بسكرة، الجزائر</b:City>
    <b:Author>
      <b:Author>
        <b:NameList>
          <b:Person>
            <b:Last>رمضاني</b:Last>
            <b:First> أحمد</b:First>
          </b:Person>
          <b:Person>
            <b:Last> مشري</b:Last>
            <b:First> فوزية</b:First>
          </b:Person>
        </b:NameList>
      </b:Author>
    </b:Author>
    <b:RefOrder>10</b:RefOrder>
  </b:Source>
  <b:Source>
    <b:Tag>Coh16</b:Tag>
    <b:SourceType>JournalArticle</b:SourceType>
    <b:Guid>{B43069CB-C0D5-4FE5-8B84-6C5B6CFEDCD4}</b:Guid>
    <b:LCID>ar-DZ</b:LCID>
    <b:Title>Strategies for developing university innovation ecosystems: An analysis, segmentation, and strategic framework based on somewhat non-intuitive and slightly controversial findings</b:Title>
    <b:JournalName>Journal of the Licensing Executives Society</b:JournalName>
    <b:Year>2016</b:Year>
    <b:Author>
      <b:Author>
        <b:NameList>
          <b:Person>
            <b:Last>Cohen</b:Last>
            <b:First> M</b:First>
          </b:Person>
        </b:NameList>
      </b:Author>
    </b:Author>
    <b:Volume>51</b:Volume>
    <b:Issue>03</b:Issue>
    <b:RefOrder>11</b:RefOrder>
  </b:Source>
  <b:Source>
    <b:Tag>Had24</b:Tag>
    <b:SourceType>JournalArticle</b:SourceType>
    <b:Guid>{F3EF6858-AFD3-4EDA-BEA3-4CA9CDA1DBE1}</b:Guid>
    <b:LCID>ar-DZ</b:LCID>
    <b:Title>Enhancing universitary business incubators and monitoring innovation in achieving excellent education, development, and university creativity</b:Title>
    <b:JournalName>Revue des Arts, Linguistique, Littérature &amp; Civilisations</b:JournalName>
    <b:Year>2024</b:Year>
    <b:Author>
      <b:Author>
        <b:NameList>
          <b:Person>
            <b:Last>Hadj Amer</b:Last>
            <b:First> B</b:First>
          </b:Person>
          <b:Person>
            <b:Last>Djekidel</b:Last>
            <b:First> S</b:First>
          </b:Person>
        </b:NameList>
      </b:Author>
    </b:Author>
    <b:Volume>02</b:Volume>
    <b:Issue>09</b:Issue>
    <b:RefOrder>12</b:RefOrder>
  </b:Source>
  <b:Source>
    <b:Tag>Jur25</b:Tag>
    <b:SourceType>JournalArticle</b:SourceType>
    <b:Guid>{AD02EC30-0248-4FF6-825A-11BE9A72CE1E}</b:Guid>
    <b:LCID>ar-DZ</b:LCID>
    <b:Title>University entrepreneurial ecosystems: Start-up founders’ perspectives on critical factors for student start-up success</b:Title>
    <b:JournalName>Economics &amp; Sociology</b:JournalName>
    <b:Year>2025</b:Year>
    <b:Author>
      <b:Author>
        <b:NameList>
          <b:Person>
            <b:Last>Jurgelevičius</b:Last>
            <b:First> A</b:First>
          </b:Person>
          <b:Person>
            <b:Last>Raišienė</b:Last>
            <b:First>A. G</b:First>
          </b:Person>
        </b:NameList>
      </b:Author>
    </b:Author>
    <b:Volume>18</b:Volume>
    <b:Issue>02</b:Issue>
    <b:RefOrder>13</b:RefOrder>
  </b:Source>
  <b:Source>
    <b:Tag>مرا24</b:Tag>
    <b:SourceType>ConferenceProceedings</b:SourceType>
    <b:Guid>{D99BE547-48B6-46B2-B091-E9D3941C80D2}</b:Guid>
    <b:LCID>ar-DZ</b:LCID>
    <b:Title>دراسة سوسيولوجية حول أهم مؤسسات التعليم المقاوالتي في الجزائر -نحو انتاج رواد أعمال أكاديميين.</b:Title>
    <b:Year>2024</b:Year>
    <b:City>المسيلة</b:City>
    <b:Author>
      <b:Author>
        <b:NameList>
          <b:Person>
            <b:Last>مرابط </b:Last>
            <b:First>ايمان </b:First>
          </b:Person>
          <b:Person>
            <b:Last>بداوي </b:Last>
            <b:Middle>سفيان </b:Middle>
            <b:First>محمد </b:First>
          </b:Person>
        </b:NameList>
      </b:Author>
    </b:Author>
    <b:ShortTitle>التعليم المقاولاتي في الجزائر: الواقع والآفاق. جامعة محمد بوضياف – المسيلة</b:ShortTitle>
    <b:URL>https://2u.pw/31mfI9</b:URL>
    <b:RefOrder>14</b:RefOrder>
  </b:Source>
  <b:Source>
    <b:Tag>OEC19</b:Tag>
    <b:SourceType>Report</b:SourceType>
    <b:Guid>{D199354F-E4A9-48B2-BF5E-E70FE8D53F9A}</b:Guid>
    <b:Title>University–Industry Collaboration: New Evidence and Policy Options</b:Title>
    <b:Year>2019</b:Year>
    <b:City>Paris</b:City>
    <b:Publisher>OECD Publishing</b:Publisher>
    <b:LCID>ar-DZ</b:LCID>
    <b:Author>
      <b:Author>
        <b:NameList>
          <b:Person>
            <b:Last>OECD</b:Last>
          </b:Person>
        </b:NameList>
      </b:Author>
    </b:Author>
    <b:URL>https://2u.pw/ZDjCtX</b:URL>
    <b:RefOrder>15</b:RefOrder>
  </b:Source>
  <b:Source>
    <b:Tag>Aer04</b:Tag>
    <b:SourceType>JournalArticle</b:SourceType>
    <b:Guid>{8D191ADD-79D7-4976-84C8-1304354FC018}</b:Guid>
    <b:Title>Incubators: Tool for Entrepreneurship?</b:Title>
    <b:Year>2004</b:Year>
    <b:LCID>ar-DZ</b:LCID>
    <b:JournalName>Small Business Economics</b:JournalName>
    <b:Author>
      <b:Author>
        <b:NameList>
          <b:Person>
            <b:Last>Aernoudt</b:Last>
            <b:First>R</b:First>
          </b:Person>
        </b:NameList>
      </b:Author>
    </b:Author>
    <b:Volume>23</b:Volume>
    <b:Issue>02</b:Issue>
    <b:RefOrder>18</b:RefOrder>
  </b:Source>
  <b:Source>
    <b:Tag>أبو01</b:Tag>
    <b:SourceType>Book</b:SourceType>
    <b:Guid>{5FE11E10-7E93-4E3A-9AA6-6F46ECB01B55}</b:Guid>
    <b:Title>دراسات في  إدارة الاعمال</b:Title>
    <b:Year>2001</b:Year>
    <b:LCID>ar-DZ</b:LCID>
    <b:City>مصر</b:City>
    <b:Publisher>كتبة ومطبعة االشعاع الفنية</b:Publisher>
    <b:Author>
      <b:Author>
        <b:NameList>
          <b:Person>
            <b:Last>أبو قحف </b:Last>
            <b:First> عبد السالم</b:First>
          </b:Person>
        </b:NameList>
      </b:Author>
    </b:Author>
    <b:Volume>ط01</b:Volume>
    <b:RefOrder>16</b:RefOrder>
  </b:Source>
  <b:Source>
    <b:Tag>زبي20</b:Tag>
    <b:SourceType>JournalArticle</b:SourceType>
    <b:Guid>{6599B658-D2A5-4ECC-890C-CFF2BA3586B7}</b:Guid>
    <b:Title>دور حاضنات الأعمال في دعم وترقية المؤسسات الناشئة –بالإشارة إلى حالة الجزائر-</b:Title>
    <b:Year>2020</b:Year>
    <b:LCID>ar-DZ</b:LCID>
    <b:JournalName>مجلة البحوث الادارية والاقتصادية</b:JournalName>
    <b:Author>
      <b:Author>
        <b:NameList>
          <b:Person>
            <b:Last> زبيري</b:Last>
            <b:First> نورة</b:First>
          </b:Person>
          <b:Person>
            <b:Last> بن عثمان</b:Last>
            <b:First>عائشة</b:First>
          </b:Person>
          <b:Person>
            <b:Last> فخاري</b:Last>
            <b:First>فاروق </b:First>
          </b:Person>
        </b:NameList>
      </b:Author>
    </b:Author>
    <b:Volume>04</b:Volume>
    <b:Issue>01</b:Issue>
    <b:RefOrder>17</b:RefOrder>
  </b:Source>
  <b:Source>
    <b:Tag>جاميخ</b:Tag>
    <b:SourceType>InternetSite</b:SourceType>
    <b:Guid>{9DE4FAAD-7AB8-40CE-91D4-39B00AB9C68F}</b:Guid>
    <b:Title>حاضنة الاعمال الجامعية</b:Title>
    <b:Year>بدون تاريخ</b:Year>
    <b:LCID>ar-DZ</b:LCID>
    <b:URL>https://2u.pw/WV95op</b:URL>
    <b:Author>
      <b:Author>
        <b:NameList>
          <b:Person>
            <b:Last>جامعة محمد بوضياف - المسيلة </b:Last>
          </b:Person>
        </b:NameList>
      </b:Author>
    </b:Author>
    <b:YearAccessed>2025</b:YearAccessed>
    <b:MonthAccessed>11</b:MonthAccessed>
    <b:DayAccessed>22</b:DayAccessed>
    <b:RefOrder>24</b:RefOrder>
  </b:Source>
  <b:Source>
    <b:Tag>هاش20</b:Tag>
    <b:SourceType>JournalArticle</b:SourceType>
    <b:Guid>{6232127F-AE44-4023-A658-91FCF206898E}</b:Guid>
    <b:LCID>ar-DZ</b:LCID>
    <b:Title>حاضنات الاعمال و دورها في دعم رواد الاعمال و دعم التنمية االقتصادية</b:Title>
    <b:JournalName>المجلة العلمية للدراسات التجارية والبيئية </b:JournalName>
    <b:Year>2020</b:Year>
    <b:Author>
      <b:Author>
        <b:NameList>
          <b:Person>
            <b:Last> هاشم علي</b:Last>
            <b:First>امل</b:First>
          </b:Person>
        </b:NameList>
      </b:Author>
    </b:Author>
    <b:Volume>11</b:Volume>
    <b:Issue>01</b:Issue>
    <b:RefOrder>19</b:RefOrder>
  </b:Source>
  <b:Source>
    <b:Tag>دبا22</b:Tag>
    <b:SourceType>Misc</b:SourceType>
    <b:Guid>{14B86755-AE65-47D1-B632-F80FFD09C2C5}</b:Guid>
    <b:Title>دور حاضنات الأعمال الجامعية في نجاح الشركات الناشئة (Startup) - دراسة ميدانية لمجموعة من حاضنات الأعمال الجامعية-</b:Title>
    <b:Year>2022</b:Year>
    <b:LCID>ar-DZ</b:LCID>
    <b:PublicationTitle>أطروحة مقدمة لنيل شهادة دكتوراه، كلية العلوم الاقتصادية، تخصص مقاولاتية وتسيير مؤسسة </b:PublicationTitle>
    <b:City>جامعة محمد خيضر – بسكرة، الجزائر</b:City>
    <b:Author>
      <b:Author>
        <b:NameList>
          <b:Person>
            <b:Last>دباح</b:Last>
            <b:First>محمد رضا </b:First>
          </b:Person>
        </b:NameList>
      </b:Author>
    </b:Author>
    <b:RefOrder>25</b:RefOrder>
  </b:Source>
  <b:Source>
    <b:Tag>OEC10</b:Tag>
    <b:SourceType>Report</b:SourceType>
    <b:Guid>{A76ABF49-409C-4DB5-89FA-28A8B61E92A5}</b:Guid>
    <b:Year>2010</b:Year>
    <b:Publisher>OECD Publishing</b:Publisher>
    <b:LCID>ar-DZ</b:LCID>
    <b:URL>https://2u.pw/6VLBJm</b:URL>
    <b:Title>High-Growth Enterprises: What Governments Can Do</b:Title>
    <b:Author>
      <b:Author>
        <b:NameList>
          <b:Person>
            <b:Last>OECD</b:Last>
          </b:Person>
        </b:NameList>
      </b:Author>
    </b:Author>
    <b:RefOrder>22</b:RefOrder>
  </b:Source>
  <b:Source>
    <b:Tag>Mia11</b:Tag>
    <b:SourceType>JournalArticle</b:SourceType>
    <b:Guid>{5D3A304F-7616-431A-8208-2EBBDB32D5C7}</b:Guid>
    <b:LCID>ar-DZ</b:LCID>
    <b:Title>University technology business incubators</b:Title>
    <b:Year>2011</b:Year>
    <b:JournalName>Journal of Technology Transfer</b:JournalName>
    <b:Author>
      <b:Author>
        <b:NameList>
          <b:Person>
            <b:Last>Mian</b:Last>
            <b:First> S</b:First>
          </b:Person>
        </b:NameList>
      </b:Author>
    </b:Author>
    <b:Volume>36</b:Volume>
    <b:Issue>03</b:Issue>
    <b:RefOrder>23</b:RefOrder>
  </b:Source>
  <b:Source>
    <b:Tag>Bro11</b:Tag>
    <b:SourceType>JournalArticle</b:SourceType>
    <b:Guid>{2FEC24FF-D506-4F83-ADF2-3A5A4DCEC65E}</b:Guid>
    <b:LCID>ar-DZ</b:LCID>
    <b:Title>The Triple Helix: University–industry–government innovation in action – By Henry Etzkowitz</b:Title>
    <b:JournalName>Papers in Regional Science</b:JournalName>
    <b:Year>2011</b:Year>
    <b:Author>
      <b:Author>
        <b:NameList>
          <b:Person>
            <b:Last>Broström</b:Last>
            <b:First>Anders </b:First>
          </b:Person>
        </b:NameList>
      </b:Author>
    </b:Author>
    <b:Volume>90</b:Volume>
    <b:Issue>02</b:Issue>
    <b:RefOrder>20</b:RefOrder>
  </b:Source>
  <b:Source>
    <b:Tag>Ras06</b:Tag>
    <b:SourceType>JournalArticle</b:SourceType>
    <b:Guid>{D6DFE164-B996-4546-A512-4182657073F6}</b:Guid>
    <b:LCID>ar-DZ</b:LCID>
    <b:Title>Action-based entrepreneurship education</b:Title>
    <b:JournalName>Entrepreneurship Theory and Practice</b:JournalName>
    <b:Year>2006</b:Year>
    <b:Author>
      <b:Author>
        <b:NameList>
          <b:Person>
            <b:Last>Rasmussen</b:Last>
            <b:First> E</b:First>
          </b:Person>
          <b:Person>
            <b:Last>Sørheim</b:Last>
            <b:First> R</b:First>
          </b:Person>
        </b:NameList>
      </b:Author>
    </b:Author>
    <b:Volume>30</b:Volume>
    <b:Issue>03</b:Issue>
    <b:RefOrder>21</b:RefOrder>
  </b:Source>
  <b:Source>
    <b:Tag>وزا20</b:Tag>
    <b:SourceType>InternetSite</b:SourceType>
    <b:Guid>{E9C779AE-3BFB-401D-BF07-F442B102F1C5}</b:Guid>
    <b:Title>الصناديق الجزائرية لتمويل الشركات الناشئة (ASF): دليل التمويل وأدوات الدعم</b:Title>
    <b:Year>2020</b:Year>
    <b:LCID>ar-DZ</b:LCID>
    <b:InternetSiteTitle>Alger: MECS</b:InternetSiteTitle>
    <b:URL>https://startup.dz/</b:URL>
    <b:Author>
      <b:Author>
        <b:NameList>
          <b:Person>
            <b:Last>وزارة الاقتصاد والمعرفة والشركات الناشئة </b:Last>
          </b:Person>
        </b:NameList>
      </b:Author>
    </b:Author>
    <b:YearAccessed>2025</b:YearAccessed>
    <b:MonthAccessed>11</b:MonthAccessed>
    <b:DayAccessed>22</b:DayAccessed>
    <b:RefOrder>26</b:RefOrder>
  </b:Source>
  <b:Source>
    <b:Tag>NESيخ</b:Tag>
    <b:SourceType>InternetSite</b:SourceType>
    <b:Guid>{98D7102D-72F7-4554-BBE3-084C63C53854}</b:Guid>
    <b:Title>Présentation de la NESDA.</b:Title>
    <b:Year>بدون تاريخ</b:Year>
    <b:URL>https://www.nesda.dz/</b:URL>
    <b:Author>
      <b:Author>
        <b:NameList>
          <b:Person>
            <b:Last>NESDA</b:Last>
          </b:Person>
        </b:NameList>
      </b:Author>
    </b:Author>
    <b:LCID>ar-DZ</b:LCID>
    <b:YearAccessed>2025</b:YearAccessed>
    <b:MonthAccessed>11</b:MonthAccessed>
    <b:DayAccessed>22</b:DayAccessed>
    <b:RefOrder>27</b:RefOrder>
  </b:Source>
  <b:Source>
    <b:Tag>ANGيخ</b:Tag>
    <b:SourceType>InternetSite</b:SourceType>
    <b:Guid>{76272EC3-E42F-4443-BC6B-7F878479BE78}</b:Guid>
    <b:LCID>ar-DZ</b:LCID>
    <b:Title>Présentation de l’ANGEM</b:Title>
    <b:Year>بدون تاريخ</b:Year>
    <b:URL>https://www.angem.dz</b:URL>
    <b:Author>
      <b:Author>
        <b:NameList>
          <b:Person>
            <b:Last>ANGEM</b:Last>
          </b:Person>
        </b:NameList>
      </b:Author>
    </b:Author>
    <b:YearAccessed>2025</b:YearAccessed>
    <b:MonthAccessed>11</b:MonthAccessed>
    <b:DayAccessed>22</b:DayAccessed>
    <b:RefOrder>28</b:RefOrder>
  </b:Source>
  <b:Source>
    <b:Tag>Lao25</b:Tag>
    <b:SourceType>JournalArticle</b:SourceType>
    <b:Guid>{4FD70CBD-9AD4-4E87-BBDD-A1904392AFD6}</b:Guid>
    <b:Title>The Role Of The Business Incubator And The Entrepreneurship Development Center In Encouraging The Entrepreneurial Spirit Among Students</b:Title>
    <b:Year>2025</b:Year>
    <b:LCID>ar-DZ</b:LCID>
    <b:JournalName>مجلة التنمية الاقتصادية</b:JournalName>
    <b:Author>
      <b:Author>
        <b:NameList>
          <b:Person>
            <b:Last>Laouel</b:Last>
            <b:First>Abdelkader </b:First>
          </b:Person>
        </b:NameList>
      </b:Author>
    </b:Author>
    <b:Volume>10</b:Volume>
    <b:Issue>01</b:Issue>
    <b:RefOrder>29</b:RefOrder>
  </b:Source>
  <b:Source>
    <b:Tag>The23</b:Tag>
    <b:SourceType>JournalArticle</b:SourceType>
    <b:Guid>{4A654C10-F022-42B3-AD2C-99755BDF50D4}</b:Guid>
    <b:LCID>ar-DZ</b:LCID>
    <b:Title>The role of university incubators in attracting and framing competencies and inovated projects- case stady of m'sila incubator-</b:Title>
    <b:JournalName>المجلة الدولية للاداء الاقتصادي</b:JournalName>
    <b:Year>2023</b:Year>
    <b:Volume>06</b:Volume>
    <b:Issue>01</b:Issue>
    <b:Author>
      <b:Author>
        <b:NameList>
          <b:Person>
            <b:Last>Abdellaoui</b:Last>
            <b:First> youcef</b:First>
          </b:Person>
        </b:NameList>
      </b:Author>
    </b:Author>
    <b:RefOrder>30</b:RefOrder>
  </b:Source>
</b:Sources>
</file>

<file path=customXml/itemProps1.xml><?xml version="1.0" encoding="utf-8"?>
<ds:datastoreItem xmlns:ds="http://schemas.openxmlformats.org/officeDocument/2006/customXml" ds:itemID="{530C5863-D26F-4BFA-80DE-8890ED3209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2148</TotalTime>
  <Pages>20</Pages>
  <Words>7248</Words>
  <Characters>41317</Characters>
  <Application>Microsoft Office Word</Application>
  <DocSecurity>0</DocSecurity>
  <Lines>344</Lines>
  <Paragraphs>96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48469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MAISON XP</dc:creator>
  <cp:keywords/>
  <dc:description/>
  <cp:lastModifiedBy>MAISON XP</cp:lastModifiedBy>
  <cp:revision>188</cp:revision>
  <dcterms:created xsi:type="dcterms:W3CDTF">2025-10-19T11:42:00Z</dcterms:created>
  <dcterms:modified xsi:type="dcterms:W3CDTF">2025-11-23T16:52:00Z</dcterms:modified>
</cp:coreProperties>
</file>